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DE8" w:rsidRDefault="00560DE8" w:rsidP="00560DE8">
      <w:pPr>
        <w:widowControl w:val="0"/>
        <w:jc w:val="center"/>
        <w:rPr>
          <w:b/>
        </w:rPr>
      </w:pPr>
    </w:p>
    <w:p w:rsidR="00560DE8" w:rsidRDefault="00560DE8" w:rsidP="00560DE8">
      <w:pPr>
        <w:widowControl w:val="0"/>
        <w:jc w:val="center"/>
        <w:rPr>
          <w:b/>
        </w:rPr>
      </w:pPr>
    </w:p>
    <w:p w:rsidR="00560DE8" w:rsidRDefault="00560DE8" w:rsidP="00560DE8">
      <w:pPr>
        <w:pStyle w:val="25"/>
        <w:spacing w:line="240" w:lineRule="auto"/>
        <w:rPr>
          <w:rFonts w:ascii="Calibri" w:hAnsi="Calibri"/>
          <w:noProof/>
          <w:sz w:val="22"/>
          <w:szCs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r:id="rId6" w:anchor="_Toc304898873" w:history="1">
        <w:r>
          <w:rPr>
            <w:rStyle w:val="ae"/>
            <w:caps/>
            <w:noProof/>
          </w:rPr>
          <w:t>Состав исполнителей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_Toc304898873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5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25"/>
        <w:spacing w:line="240" w:lineRule="auto"/>
        <w:rPr>
          <w:rFonts w:ascii="Calibri" w:hAnsi="Calibri"/>
          <w:noProof/>
          <w:sz w:val="22"/>
          <w:szCs w:val="22"/>
        </w:rPr>
      </w:pPr>
      <w:hyperlink r:id="rId7" w:anchor="_Toc304898874" w:history="1">
        <w:r>
          <w:rPr>
            <w:rStyle w:val="ae"/>
            <w:caps/>
            <w:noProof/>
          </w:rPr>
          <w:t>1. Общие сведения.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_Toc304898874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8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8" w:anchor="_Toc304898875" w:history="1">
        <w:r>
          <w:rPr>
            <w:rStyle w:val="ae"/>
            <w:noProof/>
          </w:rPr>
          <w:t>1.1. Основание на проектирование.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_Toc304898875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8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9" w:anchor="_Toc304898876" w:history="1">
        <w:r>
          <w:rPr>
            <w:rStyle w:val="ae"/>
            <w:noProof/>
          </w:rPr>
          <w:t>1.2. Исходные данные и условия.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_Toc304898876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8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10" w:anchor="_Toc304898877" w:history="1">
        <w:r>
          <w:rPr>
            <w:rStyle w:val="ae"/>
            <w:noProof/>
          </w:rPr>
          <w:t>1.3. Сведения о функциональном назначении объекта капитального строительства, состав и характеристика производства, номенклатура выпускаемой продукции.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_Toc304898877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15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1" w:anchor="_Toc304898878" w:history="1">
        <w:r>
          <w:rPr>
            <w:rStyle w:val="ae"/>
            <w:i/>
            <w:noProof/>
          </w:rPr>
          <w:t>1.3.1. Состав и характеристика производства.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_Toc304898878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15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2" w:anchor="_Toc304898879" w:history="1">
        <w:r>
          <w:rPr>
            <w:rStyle w:val="ae"/>
            <w:i/>
            <w:noProof/>
          </w:rPr>
          <w:t>1.3.2. Номенклатура выпускаемой продукции (работ, услуг).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_Toc304898879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16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13" w:anchor="_Toc304898880" w:history="1">
        <w:r>
          <w:rPr>
            <w:rStyle w:val="ae"/>
            <w:noProof/>
          </w:rPr>
          <w:t>1.4. Сведения о потребности объекта капитального строительства в топливе, газе, воде и электрической энергии.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_Toc304898880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16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4" w:anchor="_Toc304898881" w:history="1">
        <w:r>
          <w:rPr>
            <w:rStyle w:val="ae"/>
            <w:i/>
            <w:noProof/>
          </w:rPr>
          <w:t>1.4.1. Сведения о потребности объекта капитального строительства в топливе.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_Toc304898881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16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5" w:anchor="_Toc304898882" w:history="1">
        <w:r>
          <w:rPr>
            <w:rStyle w:val="ae"/>
            <w:i/>
            <w:noProof/>
          </w:rPr>
          <w:t>1.4.2. Сведения о потребности объекта капитального строительства в кислороде.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_Toc304898882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16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6" w:anchor="_Toc304898883" w:history="1">
        <w:r>
          <w:rPr>
            <w:rStyle w:val="ae"/>
            <w:i/>
            <w:noProof/>
          </w:rPr>
          <w:t>1.4.3. Сведения о потребности объекта капитального строительства в воде.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_Toc304898883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16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7" w:anchor="_Toc304898884" w:history="1">
        <w:r>
          <w:rPr>
            <w:rStyle w:val="ae"/>
            <w:i/>
            <w:noProof/>
          </w:rPr>
          <w:t>1.4.4. Сведения о электроснабжение объекта капитального строительства.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_Toc304898884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16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18" w:anchor="_Toc304898885" w:history="1">
        <w:r>
          <w:rPr>
            <w:rStyle w:val="ae"/>
            <w:noProof/>
          </w:rPr>
          <w:t>1.5. Данные о проектной мощности объекта капитального строительства.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_Toc304898885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16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19" w:anchor="_Toc304898886" w:history="1">
        <w:r>
          <w:rPr>
            <w:rStyle w:val="ae"/>
            <w:noProof/>
          </w:rPr>
          <w:t>1.6. Сведения о сырьевой базе, потребности производства в воде, топливно-энергетических ресурсах.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_Toc304898886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17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20" w:anchor="_Toc304898887" w:history="1">
        <w:r>
          <w:rPr>
            <w:rStyle w:val="ae"/>
            <w:i/>
            <w:noProof/>
          </w:rPr>
          <w:t>1.6.1. Сведения о сырьевой базе.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_Toc304898887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17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21" w:anchor="_Toc304898888" w:history="1">
        <w:r>
          <w:rPr>
            <w:rStyle w:val="ae"/>
            <w:i/>
            <w:noProof/>
          </w:rPr>
          <w:t>1.6.2. Сведения о потребности производства в водоснабжении.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_Toc304898888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17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22" w:anchor="_Toc304898889" w:history="1">
        <w:r>
          <w:rPr>
            <w:rStyle w:val="ae"/>
            <w:i/>
            <w:noProof/>
          </w:rPr>
          <w:t>1.6.3. Сведения о потребности производства в водоотведении.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_Toc304898889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17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23" w:anchor="_Toc304898890" w:history="1">
        <w:r>
          <w:rPr>
            <w:rStyle w:val="ae"/>
            <w:i/>
            <w:noProof/>
          </w:rPr>
          <w:t>1.6.4. Сведения о потребности производства в природном газе.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_Toc304898890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18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24" w:anchor="_Toc304898891" w:history="1">
        <w:r>
          <w:rPr>
            <w:rStyle w:val="ae"/>
            <w:i/>
            <w:noProof/>
          </w:rPr>
          <w:t>1.6.5. Сведения о электроснабжение производства.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_Toc304898891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18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25" w:anchor="_Toc304898892" w:history="1">
        <w:r>
          <w:rPr>
            <w:rStyle w:val="ae"/>
            <w:i/>
            <w:noProof/>
          </w:rPr>
          <w:t>1.6.6. Сведения о теплоснабжение производства.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_Toc304898892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18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26" w:anchor="_Toc304898893" w:history="1">
        <w:r>
          <w:rPr>
            <w:rStyle w:val="ae"/>
            <w:i/>
            <w:noProof/>
          </w:rPr>
          <w:t>1.6.7. Сведения о потребности производства в паре.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_Toc304898893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19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27" w:anchor="_Toc304898894" w:history="1">
        <w:r>
          <w:rPr>
            <w:rStyle w:val="ae"/>
            <w:i/>
            <w:noProof/>
          </w:rPr>
          <w:t>1.6.8. Сведения о потребности производства в топливе.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_Toc304898894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19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28" w:anchor="_Toc304898895" w:history="1">
        <w:r>
          <w:rPr>
            <w:rStyle w:val="ae"/>
            <w:i/>
            <w:noProof/>
          </w:rPr>
          <w:t>1.6.9. Сведения о потребности производства в сжатом воздухе.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_Toc304898895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19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29" w:anchor="_Toc304898896" w:history="1">
        <w:r>
          <w:rPr>
            <w:rStyle w:val="ae"/>
            <w:noProof/>
          </w:rPr>
          <w:t>1.8. Сведения о земельных участках.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_Toc304898896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19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30" w:anchor="_Toc304898897" w:history="1">
        <w:r>
          <w:rPr>
            <w:rStyle w:val="ae"/>
            <w:noProof/>
          </w:rPr>
          <w:t>1.9. Сведения о категории земель, на которых располагается (будет располагаться) объект капитального строительства.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_Toc304898897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20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31" w:anchor="_Toc304898898" w:history="1">
        <w:r>
          <w:rPr>
            <w:rStyle w:val="ae"/>
            <w:noProof/>
          </w:rPr>
          <w:t>1.10. Сведения о размере средств, требующихся для возмещения убытков правообладателям земельных участков.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_Toc304898898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20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32" w:anchor="_Toc304898899" w:history="1">
        <w:r>
          <w:rPr>
            <w:rStyle w:val="ae"/>
            <w:noProof/>
          </w:rPr>
          <w:t>1.11. Сведения об использованных в проекте изобретениях, результатах проведенных патентных исследований.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_Toc304898899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21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33" w:anchor="_Toc304898900" w:history="1">
        <w:r>
          <w:rPr>
            <w:rStyle w:val="ae"/>
            <w:noProof/>
          </w:rPr>
          <w:t>1.12. Технико-экономические показатели проектируемых объектов капитального строительства.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_Toc304898900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21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34" w:anchor="_Toc304898901" w:history="1">
        <w:r>
          <w:rPr>
            <w:rStyle w:val="ae"/>
            <w:noProof/>
          </w:rPr>
          <w:t>1.13. Сведения о наличии разработанных и согласованных специальных технических условий.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_Toc304898901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22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35" w:anchor="_Toc304898902" w:history="1">
        <w:r>
          <w:rPr>
            <w:rStyle w:val="ae"/>
            <w:noProof/>
          </w:rPr>
          <w:t>1.14. Данные о проектной мощности объекта капитального строительства. Значимость объекта капитального строительства для поселений, а также о численности работников и их профессионально-квалификационном составе.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_Toc304898902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22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36" w:anchor="_Toc304898903" w:history="1">
        <w:r>
          <w:rPr>
            <w:rStyle w:val="ae"/>
            <w:noProof/>
          </w:rPr>
          <w:t>1.15. Сведения о компьютерных программах, которые использовались при выполнении расчетов конструктивных элементов зданий, строений и сооружений.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_Toc304898903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23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37" w:anchor="_Toc304898904" w:history="1">
        <w:r>
          <w:rPr>
            <w:rStyle w:val="ae"/>
            <w:noProof/>
          </w:rPr>
          <w:t>1.16. Обоснование возможности осуществления строительства объекта капитального строительства по этапам строительства с выделением этих этапов.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_Toc304898904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23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38" w:anchor="_Toc304898905" w:history="1">
        <w:r>
          <w:rPr>
            <w:rStyle w:val="ae"/>
            <w:noProof/>
          </w:rPr>
          <w:t>1.17. Сведения о предполагаемых затратах, связанных со сносом зданий и сооружений, переселением людей, переносом сетей инженерно-технического обеспечения.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_Toc304898905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23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39" w:anchor="_Toc304898906" w:history="1">
        <w:r>
          <w:rPr>
            <w:rStyle w:val="ae"/>
            <w:noProof/>
          </w:rPr>
          <w:t>1.18. Заверение проектной организации.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_Toc304898906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24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25"/>
        <w:spacing w:line="240" w:lineRule="auto"/>
        <w:rPr>
          <w:rFonts w:ascii="Calibri" w:hAnsi="Calibri"/>
          <w:noProof/>
          <w:sz w:val="22"/>
          <w:szCs w:val="22"/>
        </w:rPr>
      </w:pPr>
      <w:hyperlink r:id="rId40" w:anchor="_Toc304898907" w:history="1">
        <w:r>
          <w:rPr>
            <w:rStyle w:val="ae"/>
            <w:caps/>
            <w:noProof/>
          </w:rPr>
          <w:t>2. Схема планировочной организации земельного участка.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_Toc304898907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25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41" w:anchor="_Toc304898908" w:history="1">
        <w:r>
          <w:rPr>
            <w:rStyle w:val="ae"/>
            <w:noProof/>
          </w:rPr>
          <w:t>2.1. Общие сведения по разделу.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_Toc304898908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25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42" w:anchor="_Toc304898909" w:history="1">
        <w:r>
          <w:rPr>
            <w:rStyle w:val="ae"/>
            <w:noProof/>
          </w:rPr>
          <w:t>2.2. Характеристика земельного участка, предоставленного для размещения объекта.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_Toc304898909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26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43" w:anchor="_Toc304898910" w:history="1">
        <w:r>
          <w:rPr>
            <w:rStyle w:val="ae"/>
            <w:noProof/>
          </w:rPr>
          <w:t>2.3. Обоснование границ санитарно-защитной зоны участка.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_Toc304898910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28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44" w:anchor="_Toc304898911" w:history="1">
        <w:r>
          <w:rPr>
            <w:rStyle w:val="ae"/>
            <w:noProof/>
          </w:rPr>
          <w:t>2.4. Обоснование планировочной организации земельного участка.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_Toc304898911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28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45" w:anchor="_Toc304898912" w:history="1">
        <w:r>
          <w:rPr>
            <w:rStyle w:val="ae"/>
            <w:noProof/>
          </w:rPr>
          <w:t>2.5. Технико-экономические показатели земельного участка.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_Toc304898912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29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46" w:anchor="_Toc304898913" w:history="1">
        <w:r>
          <w:rPr>
            <w:rStyle w:val="ae"/>
            <w:noProof/>
          </w:rPr>
          <w:t>2.6. Обоснование решений по инженерной подготовке территории.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_Toc304898913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30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47" w:anchor="_Toc304898914" w:history="1">
        <w:r>
          <w:rPr>
            <w:rStyle w:val="ae"/>
            <w:noProof/>
          </w:rPr>
          <w:t>2.7. Описание организации рельефа вертикальной планировки.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_Toc304898914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30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48" w:anchor="_Toc304898915" w:history="1">
        <w:r>
          <w:rPr>
            <w:rStyle w:val="ae"/>
            <w:noProof/>
          </w:rPr>
          <w:t>2.8. Описание решений по благоустройству территории.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_Toc304898915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30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49" w:anchor="_Toc304898916" w:history="1">
        <w:r>
          <w:rPr>
            <w:rStyle w:val="ae"/>
            <w:noProof/>
          </w:rPr>
          <w:t>2.9. Зонирование территории земельного участка.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_Toc304898916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31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50" w:anchor="_Toc304898917" w:history="1">
        <w:r>
          <w:rPr>
            <w:rStyle w:val="ae"/>
            <w:noProof/>
          </w:rPr>
          <w:t>2.10. Обоснование схем транспортных коммуникаций.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_Toc304898917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31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51" w:anchor="_Toc304898918" w:history="1">
        <w:r>
          <w:rPr>
            <w:rStyle w:val="ae"/>
            <w:noProof/>
          </w:rPr>
          <w:t>2.11. Характеристики и технические показатели транспортных коммуникаций.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_Toc304898918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32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25"/>
        <w:spacing w:line="240" w:lineRule="auto"/>
        <w:rPr>
          <w:rFonts w:ascii="Calibri" w:hAnsi="Calibri"/>
          <w:noProof/>
          <w:sz w:val="22"/>
          <w:szCs w:val="22"/>
        </w:rPr>
      </w:pPr>
      <w:hyperlink r:id="rId52" w:anchor="_Toc304898919" w:history="1">
        <w:r>
          <w:rPr>
            <w:rStyle w:val="ae"/>
            <w:caps/>
            <w:noProof/>
          </w:rPr>
          <w:t>3. конструктивные и объемно-планировочные решения. (Архитектурно-строительные решения).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_Toc304898919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33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53" w:anchor="_Toc304898920" w:history="1">
        <w:r>
          <w:rPr>
            <w:rStyle w:val="ae"/>
            <w:noProof/>
          </w:rPr>
          <w:t>3.1. Общие сведения по разделу.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_Toc304898920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33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54" w:anchor="_Toc304898921" w:history="1">
        <w:r>
          <w:rPr>
            <w:rStyle w:val="ae"/>
            <w:noProof/>
          </w:rPr>
          <w:t>3.2. Сведения о топографических, инженерно-геологических, гидрогеологических, метеорологических и климатических условиях земельного участка, предоставленного  для размещения объекта капитального строительства.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_Toc304898921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35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55" w:anchor="_Toc304898922" w:history="1">
        <w:r>
          <w:rPr>
            <w:rStyle w:val="ae"/>
            <w:noProof/>
          </w:rPr>
          <w:t>3.3. Сведения об особых природных климатических условиях территории, на которой располагается земельный участок, предоставленный для размещения объекта капитального строительства.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_Toc304898922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36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56" w:anchor="_Toc304898923" w:history="1">
        <w:r>
          <w:rPr>
            <w:rStyle w:val="ae"/>
            <w:noProof/>
          </w:rPr>
          <w:t>3.4. Сведения о прочностных и деформационных характеристиках грунта в основании объекта капитального строительства.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_Toc304898923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36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57" w:anchor="_Toc304898924" w:history="1">
        <w:r>
          <w:rPr>
            <w:rStyle w:val="ae"/>
            <w:noProof/>
          </w:rPr>
          <w:t>3.5. Уровень грунтовых вод, их химический состав, агрессивность грунтовых вод и  грунта по отношению к материалам, используемым при строительстве подземной части объекта капитального строительства.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_Toc304898924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36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58" w:anchor="_Toc304898925" w:history="1">
        <w:r>
          <w:rPr>
            <w:rStyle w:val="ae"/>
            <w:noProof/>
          </w:rPr>
          <w:t>3.6. Описание и обоснование технических решений, обеспечивающих необходимую прочность, устойчивость, пространственную неизменяемость зданий и сооружений объекта капитального строительства в целом, а также их отдельных конструктивных элементов, узлов, деталей в процессе изготовления, перевозки, строительства и эксплуатации объекта капитального строительства.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_Toc304898925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37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59" w:anchor="_Toc304898926" w:history="1">
        <w:r>
          <w:rPr>
            <w:rStyle w:val="ae"/>
            <w:i/>
            <w:noProof/>
          </w:rPr>
          <w:t>3.6.1. Резервуарный парк емк. 4000 м3 (4238/1-01)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_Toc304898926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37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60" w:anchor="_Toc304898927" w:history="1">
        <w:r>
          <w:rPr>
            <w:rStyle w:val="ae"/>
            <w:i/>
            <w:noProof/>
          </w:rPr>
          <w:t>3.6.2. Узел перекачки (4238/1-02)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_Toc304898927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37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61" w:anchor="_Toc304898928" w:history="1">
        <w:r>
          <w:rPr>
            <w:rStyle w:val="ae"/>
            <w:i/>
            <w:noProof/>
          </w:rPr>
          <w:t>3.6.3. Прожекторные  мачты (4238/1-05)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_Toc304898928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37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62" w:anchor="_Toc304898929" w:history="1">
        <w:r>
          <w:rPr>
            <w:rStyle w:val="ae"/>
            <w:noProof/>
          </w:rPr>
          <w:t>3.7. Описание и обоснование технических решений, обеспечивающих необходимую прочность, устойчивость, пространственную неизменяемость зданий и сооружений объекта капитального строительства в целом, а также их отдельных конструктивных элементов, узлов, деталей в процессе изготовления, перевозки, строительства и эксплуатации объекта капитального строительства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_Toc304898929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37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63" w:anchor="_Toc304898930" w:history="1">
        <w:r>
          <w:rPr>
            <w:rStyle w:val="ae"/>
            <w:i/>
            <w:noProof/>
          </w:rPr>
          <w:t>3.7.1. Резервуарный парк емк. 4000 м3 (4238/1-01)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_Toc304898930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37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64" w:anchor="_Toc304898931" w:history="1">
        <w:r>
          <w:rPr>
            <w:rStyle w:val="ae"/>
            <w:i/>
            <w:noProof/>
          </w:rPr>
          <w:t>3.7.2. Узел перекачки (4238/1-02)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_Toc304898931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38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65" w:anchor="_Toc304898932" w:history="1">
        <w:r>
          <w:rPr>
            <w:rStyle w:val="ae"/>
            <w:i/>
            <w:noProof/>
          </w:rPr>
          <w:t>3.7.3. Прожекторные  мачты (4238/1-05)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_Toc304898932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38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66" w:anchor="_Toc304898933" w:history="1">
        <w:r>
          <w:rPr>
            <w:rStyle w:val="ae"/>
            <w:noProof/>
          </w:rPr>
          <w:t>3.8. Описание конструктивных и технических решений подземной части объекта капитального строительства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_Toc304898933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38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67" w:anchor="_Toc304898934" w:history="1">
        <w:r>
          <w:rPr>
            <w:rStyle w:val="ae"/>
            <w:noProof/>
          </w:rPr>
          <w:t>3.9. Описание и обоснование принятых объемно-планировочных решений зданий и сооружений объекта капитального строительства.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_Toc304898934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38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68" w:anchor="_Toc304898935" w:history="1">
        <w:r>
          <w:rPr>
            <w:rStyle w:val="ae"/>
            <w:i/>
            <w:noProof/>
          </w:rPr>
          <w:t>3.9.1. Резервуарный парк емк. 4000 м3 (4238/1-01)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_Toc304898935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38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69" w:anchor="_Toc304898936" w:history="1">
        <w:r>
          <w:rPr>
            <w:rStyle w:val="ae"/>
            <w:i/>
            <w:noProof/>
          </w:rPr>
          <w:t>3.9.2. Узел перекачки (4238/1-02 )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_Toc304898936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39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70" w:anchor="_Toc304898937" w:history="1">
        <w:r>
          <w:rPr>
            <w:rStyle w:val="ae"/>
            <w:i/>
            <w:noProof/>
          </w:rPr>
          <w:t>3.9.3. Ограждение (4238/1-04)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_Toc304898937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39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71" w:anchor="_Toc304898938" w:history="1">
        <w:r>
          <w:rPr>
            <w:rStyle w:val="ae"/>
            <w:i/>
            <w:noProof/>
          </w:rPr>
          <w:t>3.9.4. Прожекторные мачты (4238/1-05)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_Toc304898938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39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72" w:anchor="_Toc304898939" w:history="1">
        <w:r>
          <w:rPr>
            <w:rStyle w:val="ae"/>
            <w:i/>
            <w:noProof/>
          </w:rPr>
          <w:t>3.9.5. Наружные сети канализации. Строительные решения.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_Toc304898939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39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73" w:anchor="_Toc304898940" w:history="1">
        <w:r>
          <w:rPr>
            <w:rStyle w:val="ae"/>
            <w:i/>
            <w:noProof/>
          </w:rPr>
          <w:t>3.9.6. Наружные сети электроснабжения. Строительные решения (4238/1 ЭС1.АС)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_Toc304898940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40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74" w:anchor="_Toc304898941" w:history="1">
        <w:r>
          <w:rPr>
            <w:rStyle w:val="ae"/>
            <w:i/>
            <w:noProof/>
          </w:rPr>
          <w:t>3.9.7. Внутриплощадочные электрические сети. Строительные решения.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_Toc304898941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40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75" w:anchor="_Toc304898942" w:history="1">
        <w:r>
          <w:rPr>
            <w:rStyle w:val="ae"/>
            <w:i/>
            <w:noProof/>
          </w:rPr>
          <w:t>3.9.8 Технологический трубопровод. Строительные решения.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_Toc304898942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40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76" w:anchor="_Toc304898943" w:history="1">
        <w:r>
          <w:rPr>
            <w:rStyle w:val="ae"/>
            <w:i/>
            <w:noProof/>
          </w:rPr>
          <w:t>3.9.9 Тепловые сети. Строительные решения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_Toc304898943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40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77" w:anchor="_Toc304898944" w:history="1">
        <w:r>
          <w:rPr>
            <w:rStyle w:val="ae"/>
            <w:i/>
            <w:noProof/>
          </w:rPr>
          <w:t>3.9.10 Пожаротушение. Строительные решения.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_Toc304898944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40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78" w:anchor="_Toc304898945" w:history="1">
        <w:r>
          <w:rPr>
            <w:rStyle w:val="ae"/>
            <w:noProof/>
          </w:rPr>
          <w:t>3.10. Обоснование номенклатуры, компоновки и площадей основных производственных, экспериментальных, сборочных, ремонтных и иных цехов, а также лабораторий, складских и административно-бытовых помещений, иных помещений вспомогательного и обслуживающего назначения.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_Toc304898945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41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79" w:anchor="_Toc304898946" w:history="1">
        <w:r>
          <w:rPr>
            <w:rStyle w:val="ae"/>
            <w:i/>
            <w:noProof/>
          </w:rPr>
          <w:t>3.10.1. Резервуарный парк емк. 4000 м</w:t>
        </w:r>
        <w:r>
          <w:rPr>
            <w:rStyle w:val="ae"/>
            <w:i/>
            <w:noProof/>
            <w:vertAlign w:val="superscript"/>
          </w:rPr>
          <w:t>3</w:t>
        </w:r>
        <w:r>
          <w:rPr>
            <w:rStyle w:val="ae"/>
            <w:i/>
            <w:noProof/>
          </w:rPr>
          <w:t xml:space="preserve"> (4238/1-01)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_Toc304898946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41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80" w:anchor="_Toc304898947" w:history="1">
        <w:r>
          <w:rPr>
            <w:rStyle w:val="ae"/>
            <w:i/>
            <w:noProof/>
          </w:rPr>
          <w:t>3.10.2. Узел перекачки (4238/1-02 )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_Toc304898947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41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81" w:anchor="_Toc304898948" w:history="1">
        <w:r>
          <w:rPr>
            <w:rStyle w:val="ae"/>
            <w:noProof/>
          </w:rPr>
          <w:t>3.11. Обоснование проектных решений и мероприятий, обеспечивающих: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_Toc304898948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41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82" w:anchor="_Toc304898949" w:history="1">
        <w:r>
          <w:rPr>
            <w:rStyle w:val="ae"/>
            <w:noProof/>
          </w:rPr>
          <w:t>3.12. Характеристика и обоснование конструкций полов, кровли, подвесных потолков, перегородок, а также отделки помещений.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_Toc304898949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41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83" w:anchor="_Toc304898950" w:history="1">
        <w:r>
          <w:rPr>
            <w:rStyle w:val="ae"/>
            <w:noProof/>
          </w:rPr>
          <w:t>3.13. Перечень мероприятий по защите строительных конструкций и фундаментов от разрушения.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_Toc304898950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42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84" w:anchor="_Toc304898951" w:history="1">
        <w:r>
          <w:rPr>
            <w:rStyle w:val="ae"/>
            <w:i/>
            <w:noProof/>
          </w:rPr>
          <w:t>3.13.1 Защита конструкций от коррозии.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_Toc304898951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42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85" w:anchor="_Toc304898952" w:history="1">
        <w:r>
          <w:rPr>
            <w:rStyle w:val="ae"/>
            <w:i/>
            <w:noProof/>
          </w:rPr>
          <w:t>3.13.2 Противопучинистая защита.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_Toc304898952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43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86" w:anchor="_Toc304898953" w:history="1">
        <w:r>
          <w:rPr>
            <w:rStyle w:val="ae"/>
            <w:noProof/>
          </w:rPr>
          <w:t>3.14. Описание инженерных решений и сооружений, обеспечивающих защиту территории объекта капитального строительства, отдельных зданий и сооружений объекта капитального строительства, а также персонала (жителей) от опасных природных и техногенных процессов.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_Toc304898953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44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25"/>
        <w:spacing w:line="240" w:lineRule="auto"/>
        <w:rPr>
          <w:rFonts w:ascii="Calibri" w:hAnsi="Calibri"/>
          <w:noProof/>
          <w:sz w:val="22"/>
          <w:szCs w:val="22"/>
        </w:rPr>
      </w:pPr>
      <w:hyperlink r:id="rId87" w:anchor="_Toc304898954" w:history="1">
        <w:r>
          <w:rPr>
            <w:rStyle w:val="ae"/>
            <w:caps/>
            <w:noProof/>
          </w:rPr>
          <w:t>4. 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_Toc304898954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45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88" w:anchor="_Toc304898955" w:history="1">
        <w:r>
          <w:rPr>
            <w:rStyle w:val="ae"/>
            <w:noProof/>
          </w:rPr>
          <w:t>4.1. Система электроснабжения.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_Toc304898955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45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89" w:anchor="_Toc304898956" w:history="1">
        <w:r>
          <w:rPr>
            <w:rStyle w:val="ae"/>
            <w:i/>
            <w:noProof/>
          </w:rPr>
          <w:t>4.1.1. Общие сведения по разделу.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_Toc304898956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45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90" w:anchor="_Toc304898957" w:history="1">
        <w:r>
          <w:rPr>
            <w:rStyle w:val="ae"/>
            <w:i/>
            <w:noProof/>
          </w:rPr>
          <w:t>4.1.2. Характеристика источников электроснабжения в соответствии с техническими условиями на подключение объектов капитального строительства к сетям электроснабжения общего пользования.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_Toc304898957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47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91" w:anchor="_Toc304898958" w:history="1">
        <w:r>
          <w:rPr>
            <w:rStyle w:val="ae"/>
            <w:i/>
            <w:noProof/>
          </w:rPr>
          <w:t>4.1.3. Обоснование принятой схемы электроснабжения.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_Toc304898958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47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92" w:anchor="_Toc304898959" w:history="1">
        <w:r>
          <w:rPr>
            <w:rStyle w:val="ae"/>
            <w:i/>
            <w:noProof/>
          </w:rPr>
          <w:t>4.1.4. Сведения о количество электроприемников, их установленная и расчетная мощность.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_Toc304898959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49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93" w:anchor="_Toc304898960" w:history="1">
        <w:r>
          <w:rPr>
            <w:rStyle w:val="ae"/>
            <w:i/>
            <w:noProof/>
          </w:rPr>
          <w:t>4.1.5. Требования к надежности электроснабжения и качеству электроэнергии.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_Toc304898960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50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94" w:anchor="_Toc304898961" w:history="1">
        <w:r>
          <w:rPr>
            <w:rStyle w:val="ae"/>
            <w:i/>
            <w:noProof/>
          </w:rPr>
          <w:t>4.1.6. Описание решений по обеспечению электроэнергией электроприемников в соответствии с установленной классификацией в рабочем и аварийном режимах.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_Toc304898961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50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95" w:anchor="_Toc304898962" w:history="1">
        <w:r>
          <w:rPr>
            <w:rStyle w:val="ae"/>
            <w:i/>
            <w:noProof/>
          </w:rPr>
          <w:t>4.1.7. Описание решений по компенсации реактивной мощности,  релейной защите, автоматике и диспетчеризации системы электроснабжения.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_Toc304898962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50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96" w:anchor="_Toc304898963" w:history="1">
        <w:r>
          <w:rPr>
            <w:rStyle w:val="ae"/>
            <w:i/>
            <w:noProof/>
          </w:rPr>
          <w:t>4.1.8. Перечень мероприятий по экономии электроэнергии.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_Toc304898963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51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97" w:anchor="_Toc304898964" w:history="1">
        <w:r>
          <w:rPr>
            <w:rStyle w:val="ae"/>
            <w:i/>
            <w:noProof/>
          </w:rPr>
          <w:t>4.1.9. Сведения о мощности сетевых и трансформаторных объектов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_Toc304898964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51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98" w:anchor="_Toc304898965" w:history="1">
        <w:r>
          <w:rPr>
            <w:rStyle w:val="ae"/>
            <w:i/>
            <w:noProof/>
          </w:rPr>
          <w:t>4.1.10. Решения по организации масляного и ремонтного хозяйства.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_Toc304898965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51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99" w:anchor="_Toc304898966" w:history="1">
        <w:r>
          <w:rPr>
            <w:rStyle w:val="ae"/>
            <w:i/>
            <w:noProof/>
          </w:rPr>
          <w:t>4.1.11. Перечень мероприятий по заземлению и молниезащите.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_Toc304898966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51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00" w:anchor="_Toc304898967" w:history="1">
        <w:r>
          <w:rPr>
            <w:rStyle w:val="ae"/>
            <w:i/>
            <w:noProof/>
          </w:rPr>
          <w:t>4.1.12. Сведения о типе, классе проводов и осветительной арматуры, которые подлежат применению при строительстве объекта капитального строительства.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_Toc304898967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52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01" w:anchor="_Toc304898968" w:history="1">
        <w:r>
          <w:rPr>
            <w:rStyle w:val="ae"/>
            <w:i/>
            <w:noProof/>
          </w:rPr>
          <w:t>4.1.13. Описание системы рабочего и аварийного освещения.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_Toc304898968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53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02" w:anchor="_Toc304898969" w:history="1">
        <w:r>
          <w:rPr>
            <w:rStyle w:val="ae"/>
            <w:i/>
            <w:noProof/>
          </w:rPr>
          <w:t>4.1.14. Описание дополнительных и резервных источников электроэнергии.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_Toc304898969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54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03" w:anchor="_Toc304898970" w:history="1">
        <w:r>
          <w:rPr>
            <w:rStyle w:val="ae"/>
            <w:i/>
            <w:noProof/>
          </w:rPr>
          <w:t>4.1.15. Перечень мероприятий по резервированию электроэнергии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_Toc304898970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55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104" w:anchor="_Toc304898971" w:history="1">
        <w:r>
          <w:rPr>
            <w:rStyle w:val="ae"/>
            <w:noProof/>
          </w:rPr>
          <w:t>4.2. Система водоснабжения.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_Toc304898971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56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05" w:anchor="_Toc304898972" w:history="1">
        <w:r>
          <w:rPr>
            <w:rStyle w:val="ae"/>
            <w:i/>
            <w:noProof/>
          </w:rPr>
          <w:t>4.2.1. Общие сведения по разделу.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_Toc304898972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56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06" w:anchor="_Toc304898973" w:history="1">
        <w:r>
          <w:rPr>
            <w:rStyle w:val="ae"/>
            <w:i/>
            <w:noProof/>
          </w:rPr>
          <w:t>4.2.2. Сведения о существующих и проектируемых источниках водоснабжения.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_Toc304898973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57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07" w:anchor="_Toc304898974" w:history="1">
        <w:r>
          <w:rPr>
            <w:rStyle w:val="ae"/>
            <w:i/>
            <w:noProof/>
          </w:rPr>
          <w:t>4.2.3. Сведения о существующих и проектируемых зонах охраны источников питьевого водоснабжения, водоохранные зоны.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_Toc304898974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57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08" w:anchor="_Toc304898975" w:history="1">
        <w:r>
          <w:rPr>
            <w:rStyle w:val="ae"/>
            <w:i/>
            <w:noProof/>
          </w:rPr>
          <w:t>4.2.4. Описание и характеристика системы водоснабжения и ее параметры.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_Toc304898975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58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09" w:anchor="_Toc304898976" w:history="1">
        <w:r>
          <w:rPr>
            <w:rStyle w:val="ae"/>
            <w:i/>
            <w:noProof/>
          </w:rPr>
          <w:t>4.2.5. Сведения о расчетном (проектном) расходе воды на хозяйственно-питьевые  нужды, в том числе на автоматическое пожаротушение и техническое водоснабжение, включая оборотное.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_Toc304898976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61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10" w:anchor="_Toc304898977" w:history="1">
        <w:r>
          <w:rPr>
            <w:rStyle w:val="ae"/>
            <w:i/>
            <w:noProof/>
          </w:rPr>
          <w:t>4.2.6. Сведения о расчетном (проектном) расходе воды на производственные нужды - для объектов производственного назначения.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_Toc304898977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61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11" w:anchor="_Toc304898978" w:history="1">
        <w:r>
          <w:rPr>
            <w:rStyle w:val="ae"/>
            <w:i/>
            <w:noProof/>
          </w:rPr>
          <w:t>4.2.7. Сведения о фактическом и требуемом напоре в сети водоснабжения, проектных  решениях и инженерном оборудовании, обеспечивающих создание требуемого напора воды.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_Toc304898978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61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12" w:anchor="_Toc304898979" w:history="1">
        <w:r>
          <w:rPr>
            <w:rStyle w:val="ae"/>
            <w:i/>
            <w:noProof/>
          </w:rPr>
          <w:t>4.2.8. Сведения о материалах труб систем водоснабжения и мерах по их защите от агрессивного воздействия грунтов и грунтовых вод.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_Toc304898979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61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13" w:anchor="_Toc304898980" w:history="1">
        <w:r>
          <w:rPr>
            <w:rStyle w:val="ae"/>
            <w:i/>
            <w:noProof/>
          </w:rPr>
          <w:t>4.2.9. Сведения о качестве воды.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_Toc304898980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62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14" w:anchor="_Toc304898981" w:history="1">
        <w:r>
          <w:rPr>
            <w:rStyle w:val="ae"/>
            <w:i/>
            <w:noProof/>
          </w:rPr>
          <w:t>4.2.10. Перечень мероприятий по обеспечению установленных показателей качества воды для различных потребителей.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_Toc304898981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62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15" w:anchor="_Toc304898982" w:history="1">
        <w:r>
          <w:rPr>
            <w:rStyle w:val="ae"/>
            <w:i/>
            <w:noProof/>
          </w:rPr>
          <w:t>4.2.11. Перечень мероприятий по резервированию воды.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_Toc304898982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62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16" w:anchor="_Toc304898983" w:history="1">
        <w:r>
          <w:rPr>
            <w:rStyle w:val="ae"/>
            <w:i/>
            <w:noProof/>
          </w:rPr>
          <w:t>4.2.12. Перечень мероприятий по учету водопотребления.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_Toc304898983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63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17" w:anchor="_Toc304898984" w:history="1">
        <w:r>
          <w:rPr>
            <w:rStyle w:val="ae"/>
            <w:i/>
            <w:noProof/>
          </w:rPr>
          <w:t>4.2.13. Описание систем автоматизации водоснабжения.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_Toc304898984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63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18" w:anchor="_Toc304898985" w:history="1">
        <w:r>
          <w:rPr>
            <w:rStyle w:val="ae"/>
            <w:i/>
            <w:noProof/>
          </w:rPr>
          <w:t>4.2.14. Перечень мероприятий по рациональному использованию воды, ее экономии.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_Toc304898985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64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19" w:anchor="_Toc304898986" w:history="1">
        <w:r>
          <w:rPr>
            <w:rStyle w:val="ae"/>
            <w:i/>
            <w:noProof/>
          </w:rPr>
          <w:t>4.2.15. Описание системы горячего водоснабжения.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_Toc304898986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64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20" w:anchor="_Toc304898987" w:history="1">
        <w:r>
          <w:rPr>
            <w:rStyle w:val="ae"/>
            <w:i/>
            <w:noProof/>
          </w:rPr>
          <w:t>4.2.16. Расчетный расход горячей воды.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_Toc304898987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64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21" w:anchor="_Toc304898988" w:history="1">
        <w:r>
          <w:rPr>
            <w:rStyle w:val="ae"/>
            <w:i/>
            <w:noProof/>
          </w:rPr>
          <w:t>4.2.17. Описание системы оборотного водоснабжения и мероприятий, обеспечивающих  повторное использование тепла подогретой воды.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_Toc304898988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64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22" w:anchor="_Toc304898989" w:history="1">
        <w:r>
          <w:rPr>
            <w:rStyle w:val="ae"/>
            <w:i/>
            <w:noProof/>
          </w:rPr>
          <w:t>4.2.18. Баланс водопотребления и водоотведения по объекту капитального строительства в целом и по основным производственным процессам - для объектов производственного назначения.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_Toc304898989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65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23" w:anchor="_Toc304898990" w:history="1">
        <w:r>
          <w:rPr>
            <w:rStyle w:val="ae"/>
            <w:i/>
            <w:noProof/>
          </w:rPr>
          <w:t>4.2.19. Баланс водопотребления и водоотведения по объекту капитального строительства - для объектов непроизводственного назначения.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_Toc304898990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65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124" w:anchor="_Toc304898991" w:history="1">
        <w:r>
          <w:rPr>
            <w:rStyle w:val="ae"/>
            <w:noProof/>
          </w:rPr>
          <w:t>4.3. Система водоотведения.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_Toc304898991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66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25" w:anchor="_Toc304898992" w:history="1">
        <w:r>
          <w:rPr>
            <w:rStyle w:val="ae"/>
            <w:i/>
            <w:noProof/>
          </w:rPr>
          <w:t>4.3.1. Общие сведения по разделу.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_Toc304898992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66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26" w:anchor="_Toc304898993" w:history="1">
        <w:r>
          <w:rPr>
            <w:rStyle w:val="ae"/>
            <w:i/>
            <w:noProof/>
          </w:rPr>
          <w:t>4.3.2. Сведения о существующих и проектируемых системах канализации, водоотведения и станциях очистки сточных вод.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_Toc304898993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68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27" w:anchor="_Toc304898994" w:history="1">
        <w:r>
          <w:rPr>
            <w:rStyle w:val="ae"/>
            <w:i/>
            <w:noProof/>
          </w:rPr>
          <w:t>4.3.3. Обоснование принятых систем сбора и отвода сточных вод, объема сточных вод, концентраций их загрязнений, способов предварительной очистки, применяемых реагентов, оборудования и аппаратуры.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_Toc304898994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68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28" w:anchor="_Toc304898995" w:history="1">
        <w:r>
          <w:rPr>
            <w:rStyle w:val="ae"/>
            <w:i/>
            <w:noProof/>
          </w:rPr>
          <w:t>4.3.4. Обоснование принятого порядка сбора, утилизации и захоронения отходов – для объектов производственного назначения.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_Toc304898995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68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29" w:anchor="_Toc304898996" w:history="1">
        <w:r>
          <w:rPr>
            <w:rStyle w:val="ae"/>
            <w:i/>
            <w:noProof/>
          </w:rPr>
          <w:t>4.3.5. Описание и обоснование схемы прокладки канализационных трубопроводов, описание участков прокладки напорных трубопроводов (при наличии), условия их прокладки, оборудование, сведения о материале трубопроводов и колодцев, способы их защиты от агрессивного воздействия грунтов и грунтовых вод.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_Toc304898996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68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30" w:anchor="_Toc304898997" w:history="1">
        <w:r>
          <w:rPr>
            <w:rStyle w:val="ae"/>
            <w:i/>
            <w:noProof/>
          </w:rPr>
          <w:t>4.3.6. Решения в отношении ливневой канализации и расчетного объема дождевых стоков.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_Toc304898997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69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31" w:anchor="_Toc304898998" w:history="1">
        <w:r>
          <w:rPr>
            <w:rStyle w:val="ae"/>
            <w:i/>
            <w:noProof/>
          </w:rPr>
          <w:t>4.3.7. Решения по сбору и отводу дренажных вод.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_Toc304898998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69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132" w:anchor="_Toc304898999" w:history="1">
        <w:r>
          <w:rPr>
            <w:rStyle w:val="ae"/>
            <w:noProof/>
          </w:rPr>
          <w:t>4.4. Отопление, вентиляция и кондиционирование воздуха, тепловые сети.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_Toc304898999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70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33" w:anchor="_Toc304899000" w:history="1">
        <w:r>
          <w:rPr>
            <w:rStyle w:val="ae"/>
            <w:i/>
            <w:noProof/>
          </w:rPr>
          <w:t>4.4.1. Общие сведения по разделу.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_Toc304899000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70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34" w:anchor="_Toc304899001" w:history="1">
        <w:r>
          <w:rPr>
            <w:rStyle w:val="ae"/>
            <w:i/>
            <w:noProof/>
          </w:rPr>
          <w:t>4.4.2. Сведения о климатических и метеорологических условиях района строительства.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_Toc304899001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71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35" w:anchor="_Toc304899002" w:history="1">
        <w:r>
          <w:rPr>
            <w:rStyle w:val="ae"/>
            <w:i/>
            <w:noProof/>
          </w:rPr>
          <w:t>4.4.3.Сведения об источниках теплоснабжения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_Toc304899002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71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36" w:anchor="_Toc304899003" w:history="1">
        <w:r>
          <w:rPr>
            <w:rStyle w:val="ae"/>
            <w:i/>
            <w:noProof/>
          </w:rPr>
          <w:t>4.4.4. Конструктивные решения тепловых сетей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_Toc304899003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71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37" w:anchor="_Toc304899004" w:history="1">
        <w:r>
          <w:rPr>
            <w:rStyle w:val="ae"/>
            <w:i/>
            <w:noProof/>
          </w:rPr>
          <w:t>4.4.5. Защита трубопроводов от агрессивного воздействия грунтов и грунтовых вод.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_Toc304899004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72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138" w:anchor="_Toc304899005" w:history="1">
        <w:r>
          <w:rPr>
            <w:rStyle w:val="ae"/>
            <w:noProof/>
          </w:rPr>
          <w:t>4.5. Сети связи.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_Toc304899005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73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39" w:anchor="_Toc304899006" w:history="1">
        <w:r>
          <w:rPr>
            <w:rStyle w:val="ae"/>
            <w:i/>
            <w:noProof/>
          </w:rPr>
          <w:t>4.5.1. Общие сведения по разделу.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_Toc304899006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73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140" w:anchor="_Toc304899007" w:history="1">
        <w:r>
          <w:rPr>
            <w:rStyle w:val="ae"/>
            <w:noProof/>
          </w:rPr>
          <w:t>4.6. Технологические решения.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_Toc304899007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74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41" w:anchor="_Toc304899008" w:history="1">
        <w:r>
          <w:rPr>
            <w:rStyle w:val="ae"/>
            <w:i/>
            <w:noProof/>
          </w:rPr>
          <w:t>4.6.1. Общие сведения по разделу.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_Toc304899008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74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42" w:anchor="_Toc304899009" w:history="1">
        <w:r>
          <w:rPr>
            <w:rStyle w:val="ae"/>
            <w:i/>
            <w:noProof/>
          </w:rPr>
          <w:t>4.6.2. Сведения о производственной программе и номенклатуре продукции, характеристику принятой технологической схемы производства в целом и характеристику отдельных параметров технологического процесса, требования к организации производства, данные о трудоемкости изготовления продукции.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_Toc304899009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76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43" w:anchor="_Toc304899010" w:history="1">
        <w:r>
          <w:rPr>
            <w:rStyle w:val="ae"/>
            <w:i/>
            <w:noProof/>
          </w:rPr>
          <w:t>4.6.2.1. Сведения о производственной программе и номенклатуре продукции (работ, услуг).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_Toc304899010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76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44" w:anchor="_Toc304899011" w:history="1">
        <w:r>
          <w:rPr>
            <w:rStyle w:val="ae"/>
            <w:i/>
            <w:noProof/>
          </w:rPr>
          <w:t>4.6.2.2. Характеристика принятой технологической схемы производства в целом и характеристика отдельных параметров технологического процесса.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_Toc304899011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76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45" w:anchor="_Toc304899012" w:history="1">
        <w:r>
          <w:rPr>
            <w:rStyle w:val="ae"/>
            <w:i/>
            <w:noProof/>
          </w:rPr>
          <w:t>4.6.2.3. Требования к организации производства.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_Toc304899012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79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46" w:anchor="_Toc304899013" w:history="1">
        <w:r>
          <w:rPr>
            <w:rStyle w:val="ae"/>
            <w:i/>
            <w:noProof/>
          </w:rPr>
          <w:t>4.6.2.4. Данные о трудоемкости изготовления продукции (работ, услуг).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_Toc304899013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80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47" w:anchor="_Toc304899014" w:history="1">
        <w:r>
          <w:rPr>
            <w:rStyle w:val="ae"/>
            <w:i/>
            <w:noProof/>
          </w:rPr>
          <w:t>4.6.3. Обоснование потребности в основных видах ресурсов для технологических нужд.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_Toc304899014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80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48" w:anchor="_Toc304899015" w:history="1">
        <w:r>
          <w:rPr>
            <w:rStyle w:val="ae"/>
            <w:i/>
            <w:noProof/>
          </w:rPr>
          <w:t>4.6.4. Источники поступления сырья и материалов.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_Toc304899015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80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49" w:anchor="_Toc304899016" w:history="1">
        <w:r>
          <w:rPr>
            <w:rStyle w:val="ae"/>
            <w:i/>
            <w:noProof/>
          </w:rPr>
          <w:t>4.6.5. Требования к параметрам и качественным характеристикам продукции.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_Toc304899016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80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50" w:anchor="_Toc304899017" w:history="1">
        <w:r>
          <w:rPr>
            <w:rStyle w:val="ae"/>
            <w:i/>
            <w:noProof/>
          </w:rPr>
          <w:t>4.6.6. Характеристика  принятых технологических процессов и оборудования.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_Toc304899017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81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51" w:anchor="_Toc304899018" w:history="1">
        <w:r>
          <w:rPr>
            <w:rStyle w:val="ae"/>
            <w:i/>
            <w:noProof/>
          </w:rPr>
          <w:t>4.6.7. Вспомогательное оборудование.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_Toc304899018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81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52" w:anchor="_Toc304899019" w:history="1">
        <w:r>
          <w:rPr>
            <w:rStyle w:val="ae"/>
            <w:i/>
            <w:noProof/>
          </w:rPr>
          <w:t>4.6.8. Мероприятия по обеспечению выполнения требований, предъявляемых к техническим устройствам, оборудованию, зданиям, строениям и сооружениям на опасных производственных объектах.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_Toc304899019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81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53" w:anchor="_Toc304899020" w:history="1">
        <w:r>
          <w:rPr>
            <w:rStyle w:val="ae"/>
            <w:i/>
            <w:noProof/>
          </w:rPr>
          <w:t>4.6.9. Расчетная численность, профессионально-квалификационный состав работников с распределением по группам производственных процессов, числе рабочих мест и их оснащенности.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_Toc304899020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83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54" w:anchor="_Toc304899021" w:history="1">
        <w:r>
          <w:rPr>
            <w:rStyle w:val="ae"/>
            <w:i/>
            <w:noProof/>
          </w:rPr>
          <w:t>4.6.10. Мероприятия, обеспечивающие соблюдение требований по охране труда при эксплуатации производственных и непроизводственных объектов капитального строительства.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_Toc304899021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84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55" w:anchor="_Toc304899022" w:history="1">
        <w:r>
          <w:rPr>
            <w:rStyle w:val="ae"/>
            <w:i/>
            <w:noProof/>
          </w:rPr>
          <w:t>4.6.11. Автоматизированные системы, используемые в производственном процессе.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_Toc304899022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84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56" w:anchor="_Toc304899023" w:history="1">
        <w:r>
          <w:rPr>
            <w:rStyle w:val="ae"/>
            <w:i/>
            <w:noProof/>
          </w:rPr>
          <w:t>4.6.12. Результаты расчетов о количестве и составе вредных выбросов в атмосферу и сбросов в водные источники (по отдельным цехам, производственным сооружениям).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_Toc304899023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85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57" w:anchor="_Toc304899024" w:history="1">
        <w:r>
          <w:rPr>
            <w:rStyle w:val="ae"/>
            <w:i/>
            <w:noProof/>
          </w:rPr>
          <w:t>4.6.13. Мероприятия по предотвращению (сокращению) выбросов и сбросов вредных веществ в окружающую среду.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_Toc304899024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85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58" w:anchor="_Toc304899025" w:history="1">
        <w:r>
          <w:rPr>
            <w:rStyle w:val="ae"/>
            <w:i/>
            <w:noProof/>
          </w:rPr>
          <w:t>4.6.14. Сведения о виде, составе и планируемом объеме отходов производства, подлежащих утилизации и захоронению, с указанием класса опасности отходов.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_Toc304899025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86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43"/>
        <w:spacing w:line="240" w:lineRule="auto"/>
        <w:rPr>
          <w:rFonts w:ascii="Calibri" w:hAnsi="Calibri"/>
          <w:noProof/>
          <w:sz w:val="22"/>
          <w:szCs w:val="22"/>
        </w:rPr>
      </w:pPr>
      <w:hyperlink r:id="rId159" w:anchor="_Toc304899026" w:history="1">
        <w:r>
          <w:rPr>
            <w:rStyle w:val="ae"/>
            <w:i/>
            <w:noProof/>
          </w:rPr>
          <w:t>4.6.15.Описание и обоснование проектных решений, направленных на соблюдение требований технологических регламентов.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_Toc304899026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86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25"/>
        <w:spacing w:line="240" w:lineRule="auto"/>
        <w:rPr>
          <w:rFonts w:ascii="Calibri" w:hAnsi="Calibri"/>
          <w:noProof/>
          <w:sz w:val="22"/>
          <w:szCs w:val="22"/>
        </w:rPr>
      </w:pPr>
      <w:hyperlink r:id="rId160" w:anchor="_Toc304899027" w:history="1">
        <w:r>
          <w:rPr>
            <w:rStyle w:val="ae"/>
            <w:caps/>
            <w:noProof/>
          </w:rPr>
          <w:t>Исходные данные.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_Toc304899027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87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tabs>
          <w:tab w:val="left" w:pos="964"/>
        </w:tabs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161" w:anchor="_Toc304899028" w:history="1">
        <w:r>
          <w:rPr>
            <w:rStyle w:val="ae"/>
            <w:rFonts w:ascii="Symbol" w:hAnsi="Symbol"/>
            <w:noProof/>
          </w:rPr>
          <w:t>-</w:t>
        </w:r>
        <w:r>
          <w:rPr>
            <w:rStyle w:val="ae"/>
            <w:rFonts w:ascii="Calibri" w:hAnsi="Calibri"/>
            <w:noProof/>
            <w:sz w:val="22"/>
            <w:szCs w:val="22"/>
          </w:rPr>
          <w:tab/>
        </w:r>
        <w:r>
          <w:rPr>
            <w:rStyle w:val="ae"/>
            <w:noProof/>
          </w:rPr>
          <w:t>Задание на проектирование объекта «Склад нефтепродуктов ОАО «ЯТЭК» на 2 км. Маганского тракта» от 17.02.2011 г.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_Toc304899028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88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tabs>
          <w:tab w:val="left" w:pos="964"/>
        </w:tabs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162" w:anchor="_Toc304899029" w:history="1">
        <w:r>
          <w:rPr>
            <w:rStyle w:val="ae"/>
            <w:rFonts w:ascii="Symbol" w:hAnsi="Symbol"/>
            <w:noProof/>
          </w:rPr>
          <w:t>-</w:t>
        </w:r>
        <w:r>
          <w:rPr>
            <w:rStyle w:val="ae"/>
            <w:rFonts w:ascii="Calibri" w:hAnsi="Calibri"/>
            <w:noProof/>
            <w:sz w:val="22"/>
            <w:szCs w:val="22"/>
          </w:rPr>
          <w:tab/>
        </w:r>
        <w:r>
          <w:rPr>
            <w:rStyle w:val="ae"/>
            <w:noProof/>
          </w:rPr>
          <w:t>Техническое задание на разработку раздела «ИТМ ГОЧС» по объекту «Склад нефтепродуктов ОАО «ЯТЭК» на 2 км. Маганского тракта» от 26.08.2011 г., согласованное ГУ МЧС России по РС (Я).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_Toc304899029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95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tabs>
          <w:tab w:val="left" w:pos="964"/>
        </w:tabs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163" w:anchor="_Toc304899030" w:history="1">
        <w:r>
          <w:rPr>
            <w:rStyle w:val="ae"/>
            <w:rFonts w:ascii="Symbol" w:hAnsi="Symbol"/>
            <w:noProof/>
          </w:rPr>
          <w:t>-</w:t>
        </w:r>
        <w:r>
          <w:rPr>
            <w:rStyle w:val="ae"/>
            <w:rFonts w:ascii="Calibri" w:hAnsi="Calibri"/>
            <w:noProof/>
            <w:sz w:val="22"/>
            <w:szCs w:val="22"/>
          </w:rPr>
          <w:tab/>
        </w:r>
        <w:r>
          <w:rPr>
            <w:rStyle w:val="ae"/>
            <w:noProof/>
          </w:rPr>
          <w:t xml:space="preserve">Перечень исходных данных и требований для разработки раздела «Инженерно-технические мероприятия гражданской обороны. Мероприятия по </w:t>
        </w:r>
        <w:r>
          <w:rPr>
            <w:rStyle w:val="ae"/>
            <w:noProof/>
          </w:rPr>
          <w:lastRenderedPageBreak/>
          <w:t>предупреждению чрезвычайных ситуаций», включаемых в задание на проектирование объекта «Склад нефтепродуктов ОАО «ЯТЭК» на 2 км. Маганского тракта» от 14.07.2011 г.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_Toc304899030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97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tabs>
          <w:tab w:val="left" w:pos="964"/>
        </w:tabs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164" w:anchor="_Toc304899031" w:history="1">
        <w:r>
          <w:rPr>
            <w:rStyle w:val="ae"/>
            <w:rFonts w:ascii="Symbol" w:hAnsi="Symbol"/>
            <w:noProof/>
          </w:rPr>
          <w:t>-</w:t>
        </w:r>
        <w:r>
          <w:rPr>
            <w:rStyle w:val="ae"/>
            <w:rFonts w:ascii="Calibri" w:hAnsi="Calibri"/>
            <w:noProof/>
            <w:sz w:val="22"/>
            <w:szCs w:val="22"/>
          </w:rPr>
          <w:tab/>
        </w:r>
        <w:r>
          <w:rPr>
            <w:rStyle w:val="ae"/>
            <w:noProof/>
          </w:rPr>
          <w:t>Договор аренды земельного участка №09-1/2010-1223 от 01.07.2010г. Администрации микрорайона «Марха» Окружной администрации г. Якутска и ОАО «Якутгазпром» с приложениями.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_Toc304899031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100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tabs>
          <w:tab w:val="left" w:pos="964"/>
        </w:tabs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165" w:anchor="_Toc304899032" w:history="1">
        <w:r>
          <w:rPr>
            <w:rStyle w:val="ae"/>
            <w:rFonts w:ascii="Symbol" w:hAnsi="Symbol"/>
            <w:noProof/>
          </w:rPr>
          <w:t>-</w:t>
        </w:r>
        <w:r>
          <w:rPr>
            <w:rStyle w:val="ae"/>
            <w:rFonts w:ascii="Calibri" w:hAnsi="Calibri"/>
            <w:noProof/>
            <w:sz w:val="22"/>
            <w:szCs w:val="22"/>
          </w:rPr>
          <w:tab/>
        </w:r>
        <w:r>
          <w:rPr>
            <w:rStyle w:val="ae"/>
            <w:noProof/>
          </w:rPr>
          <w:t>Распоряжение администрации п. Марха № 37-р/1 от 11.05.2007 г. о передаче в аренду ОАО АТП «Якутгазпром» площадью 7,9240 га.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_Toc304899032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107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tabs>
          <w:tab w:val="left" w:pos="964"/>
        </w:tabs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166" w:anchor="_Toc304899033" w:history="1">
        <w:r>
          <w:rPr>
            <w:rStyle w:val="ae"/>
            <w:rFonts w:ascii="Symbol" w:hAnsi="Symbol"/>
            <w:noProof/>
          </w:rPr>
          <w:t>-</w:t>
        </w:r>
        <w:r>
          <w:rPr>
            <w:rStyle w:val="ae"/>
            <w:rFonts w:ascii="Calibri" w:hAnsi="Calibri"/>
            <w:noProof/>
            <w:sz w:val="22"/>
            <w:szCs w:val="22"/>
          </w:rPr>
          <w:tab/>
        </w:r>
        <w:r>
          <w:rPr>
            <w:rStyle w:val="ae"/>
            <w:noProof/>
          </w:rPr>
          <w:t>Кадастровый паспорт земельного участка № 35/10-2-110205 от 22.09.2010 г., кадастровый номер 14:35:108001:904.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_Toc304899033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108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tabs>
          <w:tab w:val="left" w:pos="964"/>
        </w:tabs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167" w:anchor="_Toc304899034" w:history="1">
        <w:r>
          <w:rPr>
            <w:rStyle w:val="ae"/>
            <w:rFonts w:ascii="Symbol" w:hAnsi="Symbol"/>
            <w:noProof/>
          </w:rPr>
          <w:t>-</w:t>
        </w:r>
        <w:r>
          <w:rPr>
            <w:rStyle w:val="ae"/>
            <w:rFonts w:ascii="Calibri" w:hAnsi="Calibri"/>
            <w:noProof/>
            <w:sz w:val="22"/>
            <w:szCs w:val="22"/>
          </w:rPr>
          <w:tab/>
        </w:r>
        <w:r>
          <w:rPr>
            <w:rStyle w:val="ae"/>
            <w:noProof/>
          </w:rPr>
          <w:t>Технические условия ЯГЭС ОАО АК «Якутскэнерго» за №10/607 от29 июля 2009 г.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_Toc304899034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110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tabs>
          <w:tab w:val="left" w:pos="964"/>
        </w:tabs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168" w:anchor="_Toc304899035" w:history="1">
        <w:r>
          <w:rPr>
            <w:rStyle w:val="ae"/>
            <w:rFonts w:ascii="Symbol" w:hAnsi="Symbol"/>
            <w:noProof/>
          </w:rPr>
          <w:t>-</w:t>
        </w:r>
        <w:r>
          <w:rPr>
            <w:rStyle w:val="ae"/>
            <w:rFonts w:ascii="Calibri" w:hAnsi="Calibri"/>
            <w:noProof/>
            <w:sz w:val="22"/>
            <w:szCs w:val="22"/>
          </w:rPr>
          <w:tab/>
        </w:r>
        <w:r>
          <w:rPr>
            <w:rStyle w:val="ae"/>
            <w:noProof/>
          </w:rPr>
          <w:t>Технические условия ОАО «ЯТЭК» на проектирование сетей связи № 848-29 от 06.12.2010 г.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_Toc304899035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111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tabs>
          <w:tab w:val="left" w:pos="964"/>
        </w:tabs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169" w:anchor="_Toc304899036" w:history="1">
        <w:r>
          <w:rPr>
            <w:rStyle w:val="ae"/>
            <w:rFonts w:ascii="Symbol" w:hAnsi="Symbol"/>
            <w:noProof/>
          </w:rPr>
          <w:t>-</w:t>
        </w:r>
        <w:r>
          <w:rPr>
            <w:rStyle w:val="ae"/>
            <w:rFonts w:ascii="Calibri" w:hAnsi="Calibri"/>
            <w:noProof/>
            <w:sz w:val="22"/>
            <w:szCs w:val="22"/>
          </w:rPr>
          <w:tab/>
        </w:r>
        <w:r>
          <w:rPr>
            <w:rStyle w:val="ae"/>
            <w:noProof/>
          </w:rPr>
          <w:t>Технические условия на периметральную охранную сигнализацию проектирования объекта №569-34 от 13.11.2010 г.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_Toc304899036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113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tabs>
          <w:tab w:val="left" w:pos="964"/>
        </w:tabs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170" w:anchor="_Toc304899037" w:history="1">
        <w:r>
          <w:rPr>
            <w:rStyle w:val="ae"/>
            <w:rFonts w:ascii="Symbol" w:hAnsi="Symbol"/>
            <w:noProof/>
          </w:rPr>
          <w:t>-</w:t>
        </w:r>
        <w:r>
          <w:rPr>
            <w:rStyle w:val="ae"/>
            <w:rFonts w:ascii="Calibri" w:hAnsi="Calibri"/>
            <w:noProof/>
            <w:sz w:val="22"/>
            <w:szCs w:val="22"/>
          </w:rPr>
          <w:tab/>
        </w:r>
        <w:r>
          <w:rPr>
            <w:rStyle w:val="ae"/>
            <w:noProof/>
          </w:rPr>
          <w:t>Договор № 10 от 01.02.2011 г. ОАО «Саханефтегазсбыт» на проведение испытаний проб нефтепродуктов ОАО «ЯТЭК» с определением их качества и заключения о соответствии или несоответствии нормам ГОСТ и ТУ.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_Toc304899037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114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tabs>
          <w:tab w:val="left" w:pos="964"/>
        </w:tabs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171" w:anchor="_Toc304899038" w:history="1">
        <w:r>
          <w:rPr>
            <w:rStyle w:val="ae"/>
            <w:rFonts w:ascii="Symbol" w:hAnsi="Symbol"/>
            <w:noProof/>
          </w:rPr>
          <w:t>-</w:t>
        </w:r>
        <w:r>
          <w:rPr>
            <w:rStyle w:val="ae"/>
            <w:rFonts w:ascii="Calibri" w:hAnsi="Calibri"/>
            <w:noProof/>
            <w:sz w:val="22"/>
            <w:szCs w:val="22"/>
          </w:rPr>
          <w:tab/>
        </w:r>
        <w:r>
          <w:rPr>
            <w:rStyle w:val="ae"/>
            <w:noProof/>
          </w:rPr>
          <w:t>Письмо ОАО «ЯТЭК» №389-29 от 09.02.2011 г. с характеристиками точек подключения к инженерным сетям.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_Toc304899038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115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tabs>
          <w:tab w:val="left" w:pos="964"/>
        </w:tabs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172" w:anchor="_Toc304899039" w:history="1">
        <w:r>
          <w:rPr>
            <w:rStyle w:val="ae"/>
            <w:rFonts w:ascii="Symbol" w:hAnsi="Symbol"/>
            <w:noProof/>
          </w:rPr>
          <w:t>-</w:t>
        </w:r>
        <w:r>
          <w:rPr>
            <w:rStyle w:val="ae"/>
            <w:rFonts w:ascii="Calibri" w:hAnsi="Calibri"/>
            <w:noProof/>
            <w:sz w:val="22"/>
            <w:szCs w:val="22"/>
          </w:rPr>
          <w:tab/>
        </w:r>
        <w:r>
          <w:rPr>
            <w:rStyle w:val="ae"/>
            <w:noProof/>
          </w:rPr>
          <w:t>Приложение № 1 к письму ОАО «ЯТЭК» №389-29 от 09.02.2011 г. лист согласования точек подключения к инженерным сетям.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_Toc304899039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117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tabs>
          <w:tab w:val="left" w:pos="964"/>
        </w:tabs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173" w:anchor="_Toc304899040" w:history="1">
        <w:r>
          <w:rPr>
            <w:rStyle w:val="ae"/>
            <w:rFonts w:ascii="Symbol" w:hAnsi="Symbol"/>
            <w:noProof/>
          </w:rPr>
          <w:t>-</w:t>
        </w:r>
        <w:r>
          <w:rPr>
            <w:rStyle w:val="ae"/>
            <w:rFonts w:ascii="Calibri" w:hAnsi="Calibri"/>
            <w:noProof/>
            <w:sz w:val="22"/>
            <w:szCs w:val="22"/>
          </w:rPr>
          <w:tab/>
        </w:r>
        <w:r>
          <w:rPr>
            <w:rStyle w:val="ae"/>
            <w:noProof/>
          </w:rPr>
          <w:t>Разрешение на подключение к сетям водоснабжения и канализации за №507 от 25.10.2010 г. выданное ОАО «Водоканал».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_Toc304899040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118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tabs>
          <w:tab w:val="left" w:pos="964"/>
        </w:tabs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174" w:anchor="_Toc304899041" w:history="1">
        <w:r>
          <w:rPr>
            <w:rStyle w:val="ae"/>
            <w:rFonts w:ascii="Symbol" w:hAnsi="Symbol"/>
            <w:noProof/>
          </w:rPr>
          <w:t>-</w:t>
        </w:r>
        <w:r>
          <w:rPr>
            <w:rStyle w:val="ae"/>
            <w:rFonts w:ascii="Calibri" w:hAnsi="Calibri"/>
            <w:noProof/>
            <w:sz w:val="22"/>
            <w:szCs w:val="22"/>
          </w:rPr>
          <w:tab/>
        </w:r>
        <w:r>
          <w:rPr>
            <w:rStyle w:val="ae"/>
            <w:noProof/>
          </w:rPr>
          <w:t>Письмо ОАО «ЯТЭК» №11-2/29 от 25.02.2011 г. с копией договора ЗАО «Учур» на теплоснабжение и графиком параметров теплоносителя.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_Toc304899041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119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tabs>
          <w:tab w:val="left" w:pos="964"/>
        </w:tabs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175" w:anchor="_Toc304899042" w:history="1">
        <w:r>
          <w:rPr>
            <w:rStyle w:val="ae"/>
            <w:rFonts w:ascii="Symbol" w:hAnsi="Symbol"/>
            <w:noProof/>
          </w:rPr>
          <w:t>-</w:t>
        </w:r>
        <w:r>
          <w:rPr>
            <w:rStyle w:val="ae"/>
            <w:rFonts w:ascii="Calibri" w:hAnsi="Calibri"/>
            <w:noProof/>
            <w:sz w:val="22"/>
            <w:szCs w:val="22"/>
          </w:rPr>
          <w:tab/>
        </w:r>
        <w:r>
          <w:rPr>
            <w:rStyle w:val="ae"/>
            <w:noProof/>
          </w:rPr>
          <w:t>Письмо ГУ МЧС РФ по РС (Я) № 895-5-8-1 от 30.12.2010 г. по ПЧ № 3 ГУ «5 отряд ФПС по РС (Я) о соответствии расчетного времени прибытия п. 1 ст. 76, гл 17 ФЗ от 22.07.2008 г. № 123-ФЗ.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_Toc304899042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122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tabs>
          <w:tab w:val="left" w:pos="964"/>
        </w:tabs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176" w:anchor="_Toc304899043" w:history="1">
        <w:r>
          <w:rPr>
            <w:rStyle w:val="ae"/>
            <w:rFonts w:ascii="Symbol" w:hAnsi="Symbol"/>
            <w:noProof/>
          </w:rPr>
          <w:t>-</w:t>
        </w:r>
        <w:r>
          <w:rPr>
            <w:rStyle w:val="ae"/>
            <w:rFonts w:ascii="Calibri" w:hAnsi="Calibri"/>
            <w:noProof/>
            <w:sz w:val="22"/>
            <w:szCs w:val="22"/>
          </w:rPr>
          <w:tab/>
        </w:r>
        <w:r>
          <w:rPr>
            <w:rStyle w:val="ae"/>
            <w:noProof/>
          </w:rPr>
          <w:t>Договор № 439/34-10 от 31.05.2010 г. с ООО «Новые экологические технологии» на вывоз и утилизацию ртутьсодержащих люминесцентных ламп ОАО «ЯТЭК».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_Toc304899043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123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tabs>
          <w:tab w:val="left" w:pos="964"/>
        </w:tabs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177" w:anchor="_Toc304899044" w:history="1">
        <w:r>
          <w:rPr>
            <w:rStyle w:val="ae"/>
            <w:rFonts w:ascii="Symbol" w:hAnsi="Symbol"/>
            <w:noProof/>
          </w:rPr>
          <w:t>-</w:t>
        </w:r>
        <w:r>
          <w:rPr>
            <w:rStyle w:val="ae"/>
            <w:rFonts w:ascii="Calibri" w:hAnsi="Calibri"/>
            <w:noProof/>
            <w:sz w:val="22"/>
            <w:szCs w:val="22"/>
          </w:rPr>
          <w:tab/>
        </w:r>
        <w:r>
          <w:rPr>
            <w:rStyle w:val="ae"/>
            <w:noProof/>
          </w:rPr>
          <w:t>Договор № 66/09-10 от 17.02.2010 г. с ООО «Экопроект» по сбору и транспортировке (вывозу) твердых отходов IV и М классов опасности.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_Toc304899044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126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tabs>
          <w:tab w:val="left" w:pos="964"/>
        </w:tabs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178" w:anchor="_Toc304899045" w:history="1">
        <w:r>
          <w:rPr>
            <w:rStyle w:val="ae"/>
            <w:rFonts w:ascii="Symbol" w:hAnsi="Symbol"/>
            <w:noProof/>
          </w:rPr>
          <w:t>-</w:t>
        </w:r>
        <w:r>
          <w:rPr>
            <w:rStyle w:val="ae"/>
            <w:rFonts w:ascii="Calibri" w:hAnsi="Calibri"/>
            <w:noProof/>
            <w:sz w:val="22"/>
            <w:szCs w:val="22"/>
          </w:rPr>
          <w:tab/>
        </w:r>
        <w:r>
          <w:rPr>
            <w:rStyle w:val="ae"/>
            <w:noProof/>
          </w:rPr>
          <w:t>Письмо ФГУ ЯУ ЦМС № 25-473 «О фоновых концентрациях загрязняющих веществ» для разработки проектной документации по объекту «Расходный склад для компаундирования ГСМ на территории производственной базы ОАО «ЯТЭК» на 2 км. Маганского тракта».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_Toc304899045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132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tabs>
          <w:tab w:val="left" w:pos="964"/>
        </w:tabs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179" w:anchor="_Toc304899046" w:history="1">
        <w:r>
          <w:rPr>
            <w:rStyle w:val="ae"/>
            <w:rFonts w:ascii="Symbol" w:hAnsi="Symbol"/>
            <w:noProof/>
          </w:rPr>
          <w:t>-</w:t>
        </w:r>
        <w:r>
          <w:rPr>
            <w:rStyle w:val="ae"/>
            <w:rFonts w:ascii="Calibri" w:hAnsi="Calibri"/>
            <w:noProof/>
            <w:sz w:val="22"/>
            <w:szCs w:val="22"/>
          </w:rPr>
          <w:tab/>
        </w:r>
        <w:r>
          <w:rPr>
            <w:rStyle w:val="ae"/>
            <w:noProof/>
          </w:rPr>
          <w:t>Письмо ОАО «ЯТЭК» № 3036-24 от 21.09.2011 г. по согласованию технологической схемы трубопроводов.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_Toc304899046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133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tabs>
          <w:tab w:val="left" w:pos="964"/>
        </w:tabs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180" w:anchor="_Toc304899047" w:history="1">
        <w:r>
          <w:rPr>
            <w:rStyle w:val="ae"/>
            <w:rFonts w:ascii="Symbol" w:hAnsi="Symbol"/>
            <w:noProof/>
          </w:rPr>
          <w:t>-</w:t>
        </w:r>
        <w:r>
          <w:rPr>
            <w:rStyle w:val="ae"/>
            <w:rFonts w:ascii="Calibri" w:hAnsi="Calibri"/>
            <w:noProof/>
            <w:sz w:val="22"/>
            <w:szCs w:val="22"/>
          </w:rPr>
          <w:tab/>
        </w:r>
        <w:r>
          <w:rPr>
            <w:rStyle w:val="ae"/>
            <w:noProof/>
          </w:rPr>
          <w:t>Свидетельство №СРО-П-090-1435007892-05 от 24.11.2010 г.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_Toc304899047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134</w:t>
        </w:r>
        <w:r>
          <w:rPr>
            <w:rStyle w:val="ae"/>
            <w:noProof/>
            <w:webHidden/>
          </w:rPr>
          <w:fldChar w:fldCharType="end"/>
        </w:r>
      </w:hyperlink>
    </w:p>
    <w:p w:rsidR="00560DE8" w:rsidRDefault="00560DE8" w:rsidP="00560DE8">
      <w:pPr>
        <w:pStyle w:val="36"/>
        <w:tabs>
          <w:tab w:val="left" w:pos="964"/>
        </w:tabs>
        <w:spacing w:before="0" w:after="0" w:line="240" w:lineRule="auto"/>
        <w:rPr>
          <w:rFonts w:ascii="Calibri" w:hAnsi="Calibri"/>
          <w:noProof/>
          <w:sz w:val="22"/>
          <w:szCs w:val="22"/>
        </w:rPr>
      </w:pPr>
      <w:hyperlink r:id="rId181" w:anchor="_Toc304899048" w:history="1">
        <w:r>
          <w:rPr>
            <w:rStyle w:val="ae"/>
            <w:rFonts w:ascii="Symbol" w:hAnsi="Symbol"/>
            <w:noProof/>
          </w:rPr>
          <w:t>-</w:t>
        </w:r>
        <w:r>
          <w:rPr>
            <w:rStyle w:val="ae"/>
            <w:rFonts w:ascii="Calibri" w:hAnsi="Calibri"/>
            <w:noProof/>
            <w:sz w:val="22"/>
            <w:szCs w:val="22"/>
          </w:rPr>
          <w:tab/>
        </w:r>
        <w:r>
          <w:rPr>
            <w:rStyle w:val="ae"/>
            <w:noProof/>
          </w:rPr>
          <w:t>Свидетельство №СРО-И-003-14092009-00822 от 31.03.2011 г</w:t>
        </w:r>
        <w:r>
          <w:rPr>
            <w:rStyle w:val="ae"/>
            <w:noProof/>
            <w:webHidden/>
          </w:rPr>
          <w:tab/>
        </w:r>
        <w:r>
          <w:rPr>
            <w:rStyle w:val="ae"/>
            <w:noProof/>
            <w:webHidden/>
          </w:rPr>
          <w:fldChar w:fldCharType="begin"/>
        </w:r>
        <w:r>
          <w:rPr>
            <w:rStyle w:val="ae"/>
            <w:noProof/>
            <w:webHidden/>
          </w:rPr>
          <w:instrText xml:space="preserve"> PAGEREF _Toc304899048 \h </w:instrText>
        </w:r>
        <w:r>
          <w:rPr>
            <w:rStyle w:val="ae"/>
            <w:noProof/>
            <w:webHidden/>
          </w:rPr>
        </w:r>
        <w:r>
          <w:rPr>
            <w:rStyle w:val="ae"/>
            <w:noProof/>
            <w:webHidden/>
          </w:rPr>
          <w:fldChar w:fldCharType="separate"/>
        </w:r>
        <w:r>
          <w:rPr>
            <w:rStyle w:val="ae"/>
            <w:noProof/>
            <w:webHidden/>
          </w:rPr>
          <w:t>137</w:t>
        </w:r>
        <w:r>
          <w:rPr>
            <w:rStyle w:val="ae"/>
            <w:noProof/>
            <w:webHidden/>
          </w:rPr>
          <w:fldChar w:fldCharType="end"/>
        </w:r>
      </w:hyperlink>
    </w:p>
    <w:p w:rsidR="005412C5" w:rsidRDefault="00560DE8" w:rsidP="005412C5">
      <w:pPr>
        <w:pStyle w:val="31"/>
        <w:keepNext w:val="0"/>
        <w:widowControl w:val="0"/>
        <w:spacing w:after="120"/>
        <w:ind w:left="142" w:right="142"/>
        <w:jc w:val="center"/>
        <w:rPr>
          <w:rFonts w:ascii="Times New Roman" w:hAnsi="Times New Roman" w:cs="Times New Roman"/>
          <w:sz w:val="24"/>
          <w:szCs w:val="24"/>
        </w:rPr>
      </w:pPr>
      <w:r>
        <w:fldChar w:fldCharType="end"/>
      </w:r>
      <w:bookmarkStart w:id="0" w:name="_Toc304898877"/>
      <w:r w:rsidR="005412C5">
        <w:rPr>
          <w:rFonts w:ascii="Times New Roman" w:hAnsi="Times New Roman" w:cs="Times New Roman"/>
          <w:b w:val="0"/>
          <w:bCs w:val="0"/>
          <w:sz w:val="24"/>
          <w:szCs w:val="24"/>
        </w:rPr>
        <w:t>1.3. Сведения о функциональном назначении объекта капитального строительства, состав и характеристика производства, номенклатура выпускаемой продукции.</w:t>
      </w:r>
      <w:bookmarkEnd w:id="0"/>
    </w:p>
    <w:p w:rsidR="005412C5" w:rsidRDefault="005412C5" w:rsidP="005412C5">
      <w:pPr>
        <w:widowControl w:val="0"/>
        <w:ind w:left="142" w:right="141" w:firstLine="851"/>
        <w:jc w:val="both"/>
      </w:pPr>
      <w:r>
        <w:t xml:space="preserve">Функциональное назначение объекта «Склад нефтепродуктов ОАО «ЯТЭК» на 2 км. </w:t>
      </w:r>
      <w:proofErr w:type="spellStart"/>
      <w:r>
        <w:t>Маганского</w:t>
      </w:r>
      <w:proofErr w:type="spellEnd"/>
      <w:r>
        <w:t xml:space="preserve"> тракта» - круглогодичный прием,</w:t>
      </w:r>
      <w:r>
        <w:rPr>
          <w:bCs/>
          <w:iCs/>
        </w:rPr>
        <w:t xml:space="preserve"> хранение, налив бензина </w:t>
      </w:r>
      <w:r>
        <w:t xml:space="preserve">Регулятор-92, </w:t>
      </w:r>
      <w:r>
        <w:rPr>
          <w:bCs/>
          <w:iCs/>
        </w:rPr>
        <w:t xml:space="preserve">бензина </w:t>
      </w:r>
      <w:r>
        <w:t>Регулятор-95 и дизельного топлива  для обеспечения сети АЗС ОАО «ЯТЭК» моторным топливом.</w:t>
      </w:r>
    </w:p>
    <w:p w:rsidR="005412C5" w:rsidRDefault="005412C5" w:rsidP="005412C5">
      <w:pPr>
        <w:widowControl w:val="0"/>
        <w:ind w:left="142" w:right="141" w:firstLine="851"/>
        <w:jc w:val="both"/>
        <w:rPr>
          <w:bCs/>
          <w:iCs/>
        </w:rPr>
      </w:pPr>
      <w:r>
        <w:rPr>
          <w:bCs/>
          <w:iCs/>
        </w:rPr>
        <w:t xml:space="preserve">Категория склада </w:t>
      </w:r>
      <w:r>
        <w:t>нефтепродуктов</w:t>
      </w:r>
      <w:r>
        <w:rPr>
          <w:bCs/>
          <w:iCs/>
        </w:rPr>
        <w:t xml:space="preserve"> по таблице 1 СНиП 2.11.03-93и таблице 5 </w:t>
      </w:r>
      <w:r>
        <w:rPr>
          <w:rStyle w:val="affffff3"/>
        </w:rPr>
        <w:lastRenderedPageBreak/>
        <w:t>СП 4.13130.2009</w:t>
      </w:r>
      <w:r>
        <w:rPr>
          <w:bCs/>
          <w:iCs/>
        </w:rPr>
        <w:t xml:space="preserve"> – </w:t>
      </w:r>
      <w:r>
        <w:rPr>
          <w:bCs/>
          <w:iCs/>
          <w:lang w:val="en-US"/>
        </w:rPr>
        <w:t>III</w:t>
      </w:r>
      <w:proofErr w:type="gramStart"/>
      <w:r>
        <w:rPr>
          <w:bCs/>
          <w:iCs/>
        </w:rPr>
        <w:t>б</w:t>
      </w:r>
      <w:proofErr w:type="gramEnd"/>
      <w:r>
        <w:rPr>
          <w:bCs/>
          <w:iCs/>
        </w:rPr>
        <w:t>.</w:t>
      </w:r>
    </w:p>
    <w:p w:rsidR="005412C5" w:rsidRDefault="005412C5" w:rsidP="005412C5">
      <w:pPr>
        <w:pStyle w:val="41"/>
        <w:keepNext w:val="0"/>
        <w:widowControl w:val="0"/>
        <w:spacing w:before="120"/>
        <w:ind w:left="57" w:right="57"/>
        <w:jc w:val="center"/>
        <w:rPr>
          <w:bCs w:val="0"/>
          <w:i/>
          <w:sz w:val="24"/>
          <w:szCs w:val="24"/>
        </w:rPr>
      </w:pPr>
      <w:bookmarkStart w:id="1" w:name="_Toc304898878"/>
      <w:r>
        <w:rPr>
          <w:b w:val="0"/>
          <w:bCs w:val="0"/>
          <w:i/>
          <w:sz w:val="24"/>
          <w:szCs w:val="24"/>
        </w:rPr>
        <w:t>1.3.1. Состав и характеристика производства.</w:t>
      </w:r>
      <w:bookmarkEnd w:id="1"/>
    </w:p>
    <w:p w:rsidR="005412C5" w:rsidRDefault="005412C5" w:rsidP="005412C5">
      <w:pPr>
        <w:widowControl w:val="0"/>
        <w:ind w:left="142" w:right="141" w:firstLine="851"/>
        <w:jc w:val="both"/>
        <w:rPr>
          <w:bCs/>
          <w:iCs/>
        </w:rPr>
      </w:pPr>
      <w:r>
        <w:rPr>
          <w:bCs/>
          <w:iCs/>
        </w:rPr>
        <w:t xml:space="preserve">В состав склада </w:t>
      </w:r>
      <w:r>
        <w:rPr>
          <w:bCs/>
          <w:iCs/>
          <w:color w:val="1F497D"/>
        </w:rPr>
        <w:t>нефтепродуктов</w:t>
      </w:r>
      <w:r>
        <w:rPr>
          <w:bCs/>
          <w:iCs/>
        </w:rPr>
        <w:t xml:space="preserve"> включены основные и вспомогательные здания и сооружения, сооружения электроснабжения, освещения, пожаротушения, водоотведения, </w:t>
      </w:r>
      <w:proofErr w:type="spellStart"/>
      <w:r>
        <w:rPr>
          <w:bCs/>
          <w:iCs/>
        </w:rPr>
        <w:t>молниезащиты</w:t>
      </w:r>
      <w:proofErr w:type="spellEnd"/>
      <w:r>
        <w:rPr>
          <w:bCs/>
          <w:iCs/>
        </w:rPr>
        <w:t>. Состав производства приведен в таблице № 1.3.1.1.</w:t>
      </w:r>
    </w:p>
    <w:p w:rsidR="005412C5" w:rsidRDefault="005412C5" w:rsidP="005412C5">
      <w:pPr>
        <w:widowControl w:val="0"/>
        <w:ind w:left="142" w:right="141" w:firstLine="851"/>
        <w:jc w:val="right"/>
        <w:rPr>
          <w:bCs/>
          <w:i/>
          <w:iCs/>
        </w:rPr>
      </w:pPr>
      <w:r>
        <w:rPr>
          <w:bCs/>
          <w:i/>
          <w:iCs/>
        </w:rPr>
        <w:t>Таблица № 1.3.1.1.</w:t>
      </w:r>
    </w:p>
    <w:tbl>
      <w:tblPr>
        <w:tblW w:w="10380" w:type="dxa"/>
        <w:tblInd w:w="1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7"/>
        <w:gridCol w:w="4112"/>
        <w:gridCol w:w="1942"/>
        <w:gridCol w:w="1831"/>
        <w:gridCol w:w="1468"/>
      </w:tblGrid>
      <w:tr w:rsidR="005412C5" w:rsidTr="005412C5">
        <w:trPr>
          <w:trHeight w:val="20"/>
          <w:tblHeader/>
        </w:trPr>
        <w:tc>
          <w:tcPr>
            <w:tcW w:w="102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tabs>
                <w:tab w:val="left" w:pos="567"/>
              </w:tabs>
              <w:jc w:val="center"/>
            </w:pPr>
            <w:r>
              <w:t>№ по генплану</w:t>
            </w:r>
          </w:p>
        </w:tc>
        <w:tc>
          <w:tcPr>
            <w:tcW w:w="41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tabs>
                <w:tab w:val="left" w:pos="567"/>
              </w:tabs>
              <w:jc w:val="center"/>
            </w:pPr>
            <w:r>
              <w:t>Наименование здания, сооружения, в их составе помещений с указанием позиций по экспликации.</w:t>
            </w:r>
          </w:p>
        </w:tc>
        <w:tc>
          <w:tcPr>
            <w:tcW w:w="194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Категория зданий, помещений и наружных установок по взрывопожарной и пожарной опасности </w:t>
            </w:r>
            <w:r>
              <w:rPr>
                <w:bCs/>
              </w:rPr>
              <w:br/>
              <w:t>(СП 12.13130.2009)</w:t>
            </w:r>
          </w:p>
        </w:tc>
        <w:tc>
          <w:tcPr>
            <w:tcW w:w="183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Кла</w:t>
            </w:r>
            <w:proofErr w:type="gramStart"/>
            <w:r>
              <w:rPr>
                <w:bCs/>
              </w:rPr>
              <w:t>сс взр</w:t>
            </w:r>
            <w:proofErr w:type="gramEnd"/>
            <w:r>
              <w:rPr>
                <w:bCs/>
              </w:rPr>
              <w:t>ывоопасных и пожароопасных зон</w:t>
            </w:r>
          </w:p>
          <w:p w:rsidR="005412C5" w:rsidRDefault="005412C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(ПУЭ 6-е изд.)</w:t>
            </w:r>
          </w:p>
        </w:tc>
        <w:tc>
          <w:tcPr>
            <w:tcW w:w="146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Примечание</w:t>
            </w:r>
          </w:p>
        </w:tc>
      </w:tr>
      <w:tr w:rsidR="005412C5" w:rsidTr="005412C5">
        <w:trPr>
          <w:trHeight w:val="20"/>
        </w:trPr>
        <w:tc>
          <w:tcPr>
            <w:tcW w:w="102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tabs>
                <w:tab w:val="left" w:pos="567"/>
              </w:tabs>
              <w:jc w:val="center"/>
            </w:pPr>
            <w:r>
              <w:t>1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tabs>
                <w:tab w:val="left" w:pos="567"/>
              </w:tabs>
            </w:pPr>
            <w:r>
              <w:t>Резервуарный парк емк. 4000 м</w:t>
            </w:r>
            <w:r>
              <w:rPr>
                <w:vertAlign w:val="superscript"/>
              </w:rPr>
              <w:t>3</w:t>
            </w:r>
            <w:r>
              <w:t>: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C5" w:rsidRDefault="005412C5">
            <w:pPr>
              <w:pStyle w:val="a4"/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C5" w:rsidRDefault="005412C5">
            <w:pPr>
              <w:pStyle w:val="a4"/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widowControl w:val="0"/>
              <w:jc w:val="center"/>
            </w:pPr>
          </w:p>
        </w:tc>
      </w:tr>
      <w:tr w:rsidR="005412C5" w:rsidTr="005412C5">
        <w:trPr>
          <w:trHeight w:val="20"/>
        </w:trPr>
        <w:tc>
          <w:tcPr>
            <w:tcW w:w="102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C5" w:rsidRDefault="005412C5">
            <w:pPr>
              <w:widowControl w:val="0"/>
              <w:tabs>
                <w:tab w:val="left" w:pos="567"/>
              </w:tabs>
              <w:jc w:val="center"/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tabs>
                <w:tab w:val="left" w:pos="567"/>
              </w:tabs>
            </w:pPr>
            <w:r>
              <w:rPr>
                <w:color w:val="000000"/>
              </w:rPr>
              <w:t>В составе: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C5" w:rsidRDefault="005412C5">
            <w:pPr>
              <w:pStyle w:val="a4"/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C5" w:rsidRDefault="005412C5">
            <w:pPr>
              <w:pStyle w:val="a4"/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widowControl w:val="0"/>
              <w:jc w:val="center"/>
            </w:pPr>
          </w:p>
        </w:tc>
      </w:tr>
      <w:tr w:rsidR="005412C5" w:rsidTr="005412C5">
        <w:trPr>
          <w:trHeight w:val="20"/>
        </w:trPr>
        <w:tc>
          <w:tcPr>
            <w:tcW w:w="102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tabs>
                <w:tab w:val="left" w:pos="567"/>
              </w:tabs>
              <w:jc w:val="center"/>
            </w:pPr>
            <w:r>
              <w:t>1.1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tabs>
                <w:tab w:val="left" w:pos="567"/>
              </w:tabs>
            </w:pPr>
            <w:r>
              <w:t>Резервуар вертикальный стальной V=1000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a4"/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a4"/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В-</w:t>
            </w:r>
            <w:proofErr w:type="spellStart"/>
            <w:proofErr w:type="gramStart"/>
            <w:r>
              <w:rPr>
                <w:rFonts w:ascii="Times New Roman" w:hAnsi="Times New Roman"/>
              </w:rPr>
              <w:t>I</w:t>
            </w:r>
            <w:proofErr w:type="gramEnd"/>
            <w:r>
              <w:rPr>
                <w:rFonts w:ascii="Times New Roman" w:hAnsi="Times New Roman"/>
              </w:rPr>
              <w:t>г</w:t>
            </w:r>
            <w:proofErr w:type="spellEnd"/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widowControl w:val="0"/>
              <w:jc w:val="center"/>
            </w:pPr>
          </w:p>
        </w:tc>
      </w:tr>
      <w:tr w:rsidR="005412C5" w:rsidTr="005412C5">
        <w:trPr>
          <w:trHeight w:val="20"/>
        </w:trPr>
        <w:tc>
          <w:tcPr>
            <w:tcW w:w="102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tabs>
                <w:tab w:val="left" w:pos="567"/>
              </w:tabs>
              <w:jc w:val="center"/>
            </w:pPr>
            <w:r>
              <w:t>1.2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tabs>
                <w:tab w:val="left" w:pos="567"/>
              </w:tabs>
            </w:pPr>
            <w:r>
              <w:t>Резервуар вертикальный стальной (запасной) V=1000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a4"/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a4"/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В-</w:t>
            </w:r>
            <w:proofErr w:type="spellStart"/>
            <w:proofErr w:type="gramStart"/>
            <w:r>
              <w:rPr>
                <w:rFonts w:ascii="Times New Roman" w:hAnsi="Times New Roman"/>
              </w:rPr>
              <w:t>I</w:t>
            </w:r>
            <w:proofErr w:type="gramEnd"/>
            <w:r>
              <w:rPr>
                <w:rFonts w:ascii="Times New Roman" w:hAnsi="Times New Roman"/>
              </w:rPr>
              <w:t>г</w:t>
            </w:r>
            <w:proofErr w:type="spellEnd"/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widowControl w:val="0"/>
              <w:jc w:val="center"/>
            </w:pPr>
          </w:p>
        </w:tc>
      </w:tr>
      <w:tr w:rsidR="005412C5" w:rsidTr="005412C5">
        <w:trPr>
          <w:trHeight w:val="20"/>
        </w:trPr>
        <w:tc>
          <w:tcPr>
            <w:tcW w:w="102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tabs>
                <w:tab w:val="left" w:pos="567"/>
              </w:tabs>
              <w:jc w:val="center"/>
            </w:pPr>
            <w:r>
              <w:t>1.3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tabs>
                <w:tab w:val="left" w:pos="567"/>
              </w:tabs>
            </w:pPr>
            <w:r>
              <w:t>Резервуар вертикальный стальной V=2000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a4"/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a4"/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В-</w:t>
            </w:r>
            <w:proofErr w:type="spellStart"/>
            <w:proofErr w:type="gramStart"/>
            <w:r>
              <w:rPr>
                <w:rFonts w:ascii="Times New Roman" w:hAnsi="Times New Roman"/>
              </w:rPr>
              <w:t>I</w:t>
            </w:r>
            <w:proofErr w:type="gramEnd"/>
            <w:r>
              <w:rPr>
                <w:rFonts w:ascii="Times New Roman" w:hAnsi="Times New Roman"/>
              </w:rPr>
              <w:t>г</w:t>
            </w:r>
            <w:proofErr w:type="spellEnd"/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widowControl w:val="0"/>
              <w:jc w:val="center"/>
            </w:pPr>
          </w:p>
        </w:tc>
      </w:tr>
      <w:tr w:rsidR="005412C5" w:rsidTr="005412C5">
        <w:trPr>
          <w:trHeight w:val="20"/>
        </w:trPr>
        <w:tc>
          <w:tcPr>
            <w:tcW w:w="102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tabs>
                <w:tab w:val="left" w:pos="567"/>
              </w:tabs>
              <w:jc w:val="center"/>
            </w:pPr>
            <w:r>
              <w:t>1.4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tabs>
                <w:tab w:val="left" w:pos="567"/>
              </w:tabs>
            </w:pPr>
            <w:r>
              <w:t>Резервуар вертикальный стальной V=2000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a4"/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a4"/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В-</w:t>
            </w:r>
            <w:proofErr w:type="spellStart"/>
            <w:proofErr w:type="gramStart"/>
            <w:r>
              <w:rPr>
                <w:rFonts w:ascii="Times New Roman" w:hAnsi="Times New Roman"/>
              </w:rPr>
              <w:t>I</w:t>
            </w:r>
            <w:proofErr w:type="gramEnd"/>
            <w:r>
              <w:rPr>
                <w:rFonts w:ascii="Times New Roman" w:hAnsi="Times New Roman"/>
              </w:rPr>
              <w:t>г</w:t>
            </w:r>
            <w:proofErr w:type="spellEnd"/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widowControl w:val="0"/>
              <w:jc w:val="center"/>
            </w:pPr>
          </w:p>
        </w:tc>
      </w:tr>
      <w:tr w:rsidR="005412C5" w:rsidTr="005412C5">
        <w:trPr>
          <w:trHeight w:val="20"/>
        </w:trPr>
        <w:tc>
          <w:tcPr>
            <w:tcW w:w="102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af6"/>
              <w:widowControl w:val="0"/>
              <w:tabs>
                <w:tab w:val="left" w:pos="1514"/>
              </w:tabs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af6"/>
              <w:widowControl w:val="0"/>
              <w:tabs>
                <w:tab w:val="left" w:pos="1514"/>
              </w:tabs>
              <w:spacing w:line="240" w:lineRule="auto"/>
            </w:pPr>
            <w:r>
              <w:t>Узел перекачки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Ан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В-</w:t>
            </w:r>
            <w:proofErr w:type="spellStart"/>
            <w:proofErr w:type="gramStart"/>
            <w:r>
              <w:t>I</w:t>
            </w:r>
            <w:proofErr w:type="gramEnd"/>
            <w:r>
              <w:t>г</w:t>
            </w:r>
            <w:proofErr w:type="spellEnd"/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widowControl w:val="0"/>
              <w:jc w:val="center"/>
            </w:pPr>
          </w:p>
        </w:tc>
      </w:tr>
      <w:tr w:rsidR="005412C5" w:rsidTr="005412C5">
        <w:trPr>
          <w:trHeight w:val="20"/>
        </w:trPr>
        <w:tc>
          <w:tcPr>
            <w:tcW w:w="102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af6"/>
              <w:widowControl w:val="0"/>
              <w:tabs>
                <w:tab w:val="left" w:pos="1514"/>
              </w:tabs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af6"/>
              <w:widowControl w:val="0"/>
              <w:tabs>
                <w:tab w:val="left" w:pos="1514"/>
              </w:tabs>
              <w:spacing w:line="240" w:lineRule="auto"/>
            </w:pPr>
            <w:r>
              <w:t>КНС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color w:val="FF0000"/>
              </w:rPr>
            </w:pPr>
            <w:r>
              <w:rPr>
                <w:color w:val="FF0000"/>
              </w:rPr>
              <w:t>В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color w:val="FF0000"/>
              </w:rPr>
            </w:pPr>
            <w:r>
              <w:rPr>
                <w:color w:val="FF0000"/>
              </w:rPr>
              <w:t>П-</w:t>
            </w:r>
            <w:proofErr w:type="spellStart"/>
            <w:proofErr w:type="gramStart"/>
            <w:r>
              <w:rPr>
                <w:color w:val="FF0000"/>
              </w:rPr>
              <w:t>II</w:t>
            </w:r>
            <w:proofErr w:type="gramEnd"/>
            <w:r>
              <w:rPr>
                <w:color w:val="FF0000"/>
              </w:rPr>
              <w:t>а</w:t>
            </w:r>
            <w:proofErr w:type="spellEnd"/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widowControl w:val="0"/>
              <w:jc w:val="center"/>
            </w:pPr>
          </w:p>
        </w:tc>
      </w:tr>
      <w:tr w:rsidR="005412C5" w:rsidTr="005412C5">
        <w:trPr>
          <w:trHeight w:val="20"/>
        </w:trPr>
        <w:tc>
          <w:tcPr>
            <w:tcW w:w="102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af6"/>
              <w:widowControl w:val="0"/>
              <w:tabs>
                <w:tab w:val="left" w:pos="1514"/>
              </w:tabs>
              <w:spacing w:line="240" w:lineRule="auto"/>
              <w:jc w:val="center"/>
            </w:pPr>
            <w:r>
              <w:t>4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af6"/>
              <w:widowControl w:val="0"/>
              <w:tabs>
                <w:tab w:val="left" w:pos="1514"/>
              </w:tabs>
              <w:spacing w:line="240" w:lineRule="auto"/>
            </w:pPr>
            <w:r>
              <w:t>Ограждение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C5" w:rsidRDefault="005412C5">
            <w:pPr>
              <w:widowControl w:val="0"/>
              <w:jc w:val="center"/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C5" w:rsidRDefault="005412C5">
            <w:pPr>
              <w:widowControl w:val="0"/>
              <w:jc w:val="center"/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widowControl w:val="0"/>
              <w:jc w:val="center"/>
            </w:pPr>
          </w:p>
        </w:tc>
      </w:tr>
      <w:tr w:rsidR="005412C5" w:rsidTr="005412C5">
        <w:trPr>
          <w:trHeight w:val="20"/>
        </w:trPr>
        <w:tc>
          <w:tcPr>
            <w:tcW w:w="1028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af6"/>
              <w:widowControl w:val="0"/>
              <w:tabs>
                <w:tab w:val="left" w:pos="1514"/>
              </w:tabs>
              <w:spacing w:line="240" w:lineRule="auto"/>
              <w:jc w:val="center"/>
            </w:pPr>
            <w:r>
              <w:t>5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af6"/>
              <w:widowControl w:val="0"/>
              <w:tabs>
                <w:tab w:val="left" w:pos="1514"/>
              </w:tabs>
              <w:spacing w:line="240" w:lineRule="auto"/>
            </w:pPr>
            <w:r>
              <w:t>Прожекторные мачты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proofErr w:type="spellStart"/>
            <w:r>
              <w:t>Дн</w:t>
            </w:r>
            <w:proofErr w:type="spellEnd"/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5412C5" w:rsidRDefault="005412C5">
            <w:pPr>
              <w:widowControl w:val="0"/>
              <w:jc w:val="center"/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widowControl w:val="0"/>
              <w:jc w:val="center"/>
            </w:pPr>
          </w:p>
        </w:tc>
      </w:tr>
    </w:tbl>
    <w:p w:rsidR="005412C5" w:rsidRDefault="005412C5" w:rsidP="005412C5">
      <w:pPr>
        <w:widowControl w:val="0"/>
        <w:spacing w:before="120"/>
        <w:ind w:left="142" w:right="142" w:firstLine="851"/>
        <w:jc w:val="both"/>
        <w:rPr>
          <w:bCs/>
          <w:iCs/>
        </w:rPr>
      </w:pPr>
      <w:proofErr w:type="gramStart"/>
      <w:r>
        <w:t>В соответствии с Федеральным законом «О промышленной безопасности опасных производственных объектов» №116-ФЗ от 21.07.1997 г, приложение 1, пункт 1в) проектируемый объект относится к опасным производственным объектам (далее ОПО).</w:t>
      </w:r>
      <w:proofErr w:type="gramEnd"/>
    </w:p>
    <w:p w:rsidR="005412C5" w:rsidRDefault="005412C5" w:rsidP="005412C5">
      <w:pPr>
        <w:widowControl w:val="0"/>
        <w:ind w:left="142" w:right="141" w:firstLine="851"/>
        <w:jc w:val="both"/>
      </w:pPr>
      <w:r>
        <w:t>В проектных решениях разработаны мероприятия, обеспечивающие надежную и безопасную эксплуатацию систем и блоков, инженерного комплекса склада нефтепродуктов, более подробные сведения приведены в разделах:</w:t>
      </w:r>
    </w:p>
    <w:p w:rsidR="005412C5" w:rsidRDefault="005412C5" w:rsidP="005412C5">
      <w:pPr>
        <w:widowControl w:val="0"/>
        <w:numPr>
          <w:ilvl w:val="0"/>
          <w:numId w:val="7"/>
        </w:numPr>
        <w:tabs>
          <w:tab w:val="num" w:pos="-1436"/>
          <w:tab w:val="num" w:pos="-1008"/>
          <w:tab w:val="num" w:pos="-637"/>
        </w:tabs>
        <w:spacing w:line="360" w:lineRule="auto"/>
        <w:ind w:left="1700" w:right="141" w:hanging="284"/>
        <w:jc w:val="both"/>
      </w:pPr>
      <w:r>
        <w:t>инженерные системы и инженерное оборудование;</w:t>
      </w:r>
    </w:p>
    <w:p w:rsidR="005412C5" w:rsidRDefault="005412C5" w:rsidP="005412C5">
      <w:pPr>
        <w:widowControl w:val="0"/>
        <w:numPr>
          <w:ilvl w:val="0"/>
          <w:numId w:val="7"/>
        </w:numPr>
        <w:tabs>
          <w:tab w:val="num" w:pos="-1436"/>
          <w:tab w:val="num" w:pos="-1008"/>
          <w:tab w:val="num" w:pos="-637"/>
        </w:tabs>
        <w:spacing w:line="360" w:lineRule="auto"/>
        <w:ind w:left="1700" w:right="141" w:hanging="284"/>
        <w:jc w:val="both"/>
      </w:pPr>
      <w:r>
        <w:t>мероприятия по обеспечению пожарной безопасности.</w:t>
      </w:r>
    </w:p>
    <w:p w:rsidR="005412C5" w:rsidRDefault="005412C5" w:rsidP="005412C5">
      <w:pPr>
        <w:widowControl w:val="0"/>
        <w:numPr>
          <w:ilvl w:val="0"/>
          <w:numId w:val="7"/>
        </w:numPr>
        <w:tabs>
          <w:tab w:val="num" w:pos="-1436"/>
          <w:tab w:val="num" w:pos="-1008"/>
          <w:tab w:val="num" w:pos="-637"/>
        </w:tabs>
        <w:spacing w:line="360" w:lineRule="auto"/>
        <w:ind w:left="1700" w:right="141" w:hanging="284"/>
        <w:jc w:val="both"/>
      </w:pPr>
      <w:r>
        <w:t>инженерно-технические мероприятия гражданской обороны. Мероприятия по предупреждению чрезвычайных ситуаций.</w:t>
      </w:r>
    </w:p>
    <w:p w:rsidR="005412C5" w:rsidRDefault="005412C5" w:rsidP="005412C5">
      <w:pPr>
        <w:pStyle w:val="41"/>
        <w:keepNext w:val="0"/>
        <w:widowControl w:val="0"/>
        <w:spacing w:before="120"/>
        <w:ind w:left="57" w:right="57"/>
        <w:jc w:val="center"/>
        <w:rPr>
          <w:i/>
          <w:sz w:val="24"/>
          <w:szCs w:val="24"/>
        </w:rPr>
      </w:pPr>
      <w:bookmarkStart w:id="2" w:name="_Toc304898879"/>
      <w:r>
        <w:rPr>
          <w:b w:val="0"/>
          <w:bCs w:val="0"/>
          <w:i/>
          <w:sz w:val="24"/>
          <w:szCs w:val="24"/>
        </w:rPr>
        <w:t>1.3.2. Номенклатура выпускаемой продукции (работ, услуг).</w:t>
      </w:r>
      <w:bookmarkEnd w:id="2"/>
    </w:p>
    <w:p w:rsidR="005412C5" w:rsidRDefault="005412C5" w:rsidP="005412C5">
      <w:pPr>
        <w:widowControl w:val="0"/>
        <w:ind w:left="142" w:right="141" w:firstLine="851"/>
        <w:jc w:val="both"/>
        <w:rPr>
          <w:bCs/>
          <w:iCs/>
        </w:rPr>
      </w:pPr>
      <w:r>
        <w:rPr>
          <w:bCs/>
          <w:iCs/>
        </w:rPr>
        <w:t xml:space="preserve">Склад нефтепродуктов входит состав обслуживающих производств </w:t>
      </w:r>
      <w:r>
        <w:t xml:space="preserve">производственной базы ОАО «ЯТЭК» </w:t>
      </w:r>
      <w:r>
        <w:rPr>
          <w:bCs/>
          <w:iCs/>
        </w:rPr>
        <w:t>и обеспечивает снабжение топливом сети АЗС ОАО «ЯТЭК», при этом оказываются следующие услуги</w:t>
      </w:r>
      <w:proofErr w:type="gramStart"/>
      <w:r>
        <w:rPr>
          <w:bCs/>
          <w:iCs/>
        </w:rPr>
        <w:t>::</w:t>
      </w:r>
      <w:proofErr w:type="gramEnd"/>
    </w:p>
    <w:p w:rsidR="005412C5" w:rsidRDefault="005412C5" w:rsidP="005412C5">
      <w:pPr>
        <w:widowControl w:val="0"/>
        <w:numPr>
          <w:ilvl w:val="0"/>
          <w:numId w:val="7"/>
        </w:numPr>
        <w:tabs>
          <w:tab w:val="num" w:pos="-1436"/>
          <w:tab w:val="num" w:pos="-1008"/>
          <w:tab w:val="num" w:pos="-637"/>
        </w:tabs>
        <w:spacing w:line="360" w:lineRule="auto"/>
        <w:ind w:left="1700" w:right="141" w:hanging="284"/>
        <w:jc w:val="both"/>
      </w:pPr>
      <w:r>
        <w:t>прием бензинов Регулятор 92, регулятор 95 и дизельного топлива;</w:t>
      </w:r>
    </w:p>
    <w:p w:rsidR="005412C5" w:rsidRDefault="005412C5" w:rsidP="005412C5">
      <w:pPr>
        <w:widowControl w:val="0"/>
        <w:numPr>
          <w:ilvl w:val="0"/>
          <w:numId w:val="7"/>
        </w:numPr>
        <w:tabs>
          <w:tab w:val="num" w:pos="-1436"/>
          <w:tab w:val="num" w:pos="-1008"/>
          <w:tab w:val="num" w:pos="-637"/>
        </w:tabs>
        <w:spacing w:line="360" w:lineRule="auto"/>
        <w:ind w:left="1700" w:right="141" w:hanging="284"/>
        <w:jc w:val="both"/>
      </w:pPr>
      <w:r>
        <w:t>хранение бензинов Регулятор 92, регулятор 95 и дизельного топлива;</w:t>
      </w:r>
    </w:p>
    <w:p w:rsidR="005412C5" w:rsidRDefault="005412C5" w:rsidP="005412C5">
      <w:pPr>
        <w:widowControl w:val="0"/>
        <w:numPr>
          <w:ilvl w:val="0"/>
          <w:numId w:val="7"/>
        </w:numPr>
        <w:tabs>
          <w:tab w:val="num" w:pos="-1436"/>
          <w:tab w:val="num" w:pos="-1008"/>
          <w:tab w:val="num" w:pos="-637"/>
        </w:tabs>
        <w:spacing w:line="360" w:lineRule="auto"/>
        <w:ind w:left="1700" w:right="141" w:hanging="284"/>
        <w:jc w:val="both"/>
      </w:pPr>
      <w:r>
        <w:lastRenderedPageBreak/>
        <w:t>выдача бензинов Регулятор 92, регулятор 95 и дизельного топлива.</w:t>
      </w:r>
    </w:p>
    <w:p w:rsidR="005412C5" w:rsidRDefault="005412C5" w:rsidP="005412C5">
      <w:pPr>
        <w:pStyle w:val="31"/>
        <w:keepNext w:val="0"/>
        <w:widowControl w:val="0"/>
        <w:spacing w:after="120"/>
        <w:ind w:left="142" w:right="142"/>
        <w:jc w:val="center"/>
      </w:pPr>
      <w:bookmarkStart w:id="3" w:name="_Toc304898880"/>
      <w:bookmarkStart w:id="4" w:name="_Toc279676551"/>
      <w:bookmarkStart w:id="5" w:name="_Toc274835361"/>
      <w:bookmarkStart w:id="6" w:name="_Toc265766885"/>
      <w:bookmarkStart w:id="7" w:name="_Toc235935047"/>
      <w:bookmarkStart w:id="8" w:name="_Toc222818752"/>
      <w:r>
        <w:rPr>
          <w:rFonts w:ascii="Times New Roman" w:hAnsi="Times New Roman" w:cs="Times New Roman"/>
          <w:b w:val="0"/>
          <w:bCs w:val="0"/>
          <w:sz w:val="24"/>
          <w:szCs w:val="24"/>
        </w:rPr>
        <w:t>1.4. Сведения о потребности объекта капитального строительства в топливе, газе, воде и электрической энергии.</w:t>
      </w:r>
      <w:bookmarkEnd w:id="3"/>
      <w:bookmarkEnd w:id="4"/>
      <w:bookmarkEnd w:id="5"/>
      <w:bookmarkEnd w:id="6"/>
    </w:p>
    <w:p w:rsidR="005412C5" w:rsidRDefault="005412C5" w:rsidP="005412C5">
      <w:pPr>
        <w:pStyle w:val="41"/>
        <w:keepNext w:val="0"/>
        <w:widowControl w:val="0"/>
        <w:spacing w:after="120"/>
        <w:ind w:left="142" w:right="142"/>
        <w:jc w:val="center"/>
        <w:rPr>
          <w:b w:val="0"/>
          <w:bCs w:val="0"/>
          <w:i/>
          <w:sz w:val="24"/>
          <w:szCs w:val="24"/>
        </w:rPr>
      </w:pPr>
      <w:bookmarkStart w:id="9" w:name="_Toc304898881"/>
      <w:bookmarkStart w:id="10" w:name="_Toc279676552"/>
      <w:bookmarkStart w:id="11" w:name="_Toc274835362"/>
      <w:bookmarkStart w:id="12" w:name="_Toc265766886"/>
      <w:r>
        <w:rPr>
          <w:b w:val="0"/>
          <w:bCs w:val="0"/>
          <w:i/>
          <w:sz w:val="24"/>
          <w:szCs w:val="24"/>
        </w:rPr>
        <w:t>1.4.1. Сведения о потребности объекта капитального строительства в топливе.</w:t>
      </w:r>
      <w:bookmarkEnd w:id="9"/>
      <w:bookmarkEnd w:id="10"/>
      <w:bookmarkEnd w:id="11"/>
      <w:bookmarkEnd w:id="12"/>
    </w:p>
    <w:p w:rsidR="005412C5" w:rsidRDefault="005412C5" w:rsidP="005412C5">
      <w:pPr>
        <w:widowControl w:val="0"/>
        <w:ind w:left="142" w:right="141" w:firstLine="851"/>
        <w:jc w:val="both"/>
      </w:pPr>
      <w:r>
        <w:t xml:space="preserve">Потребность строительства объекта в топливе приведена в п. 4.9.3 проекта организации строительства и составляет </w:t>
      </w:r>
      <w:r>
        <w:rPr>
          <w:bCs/>
        </w:rPr>
        <w:t>27,8 т</w:t>
      </w:r>
      <w:r>
        <w:t>.</w:t>
      </w:r>
    </w:p>
    <w:p w:rsidR="005412C5" w:rsidRDefault="005412C5" w:rsidP="005412C5">
      <w:pPr>
        <w:pStyle w:val="41"/>
        <w:keepNext w:val="0"/>
        <w:widowControl w:val="0"/>
        <w:ind w:left="142" w:right="142"/>
        <w:jc w:val="center"/>
        <w:rPr>
          <w:i/>
          <w:sz w:val="24"/>
          <w:szCs w:val="24"/>
        </w:rPr>
      </w:pPr>
      <w:bookmarkStart w:id="13" w:name="_Toc304898882"/>
      <w:bookmarkStart w:id="14" w:name="_Toc279676553"/>
      <w:bookmarkStart w:id="15" w:name="_Toc274835363"/>
      <w:bookmarkStart w:id="16" w:name="_Toc265766887"/>
      <w:r>
        <w:rPr>
          <w:b w:val="0"/>
          <w:bCs w:val="0"/>
          <w:i/>
          <w:sz w:val="24"/>
          <w:szCs w:val="24"/>
        </w:rPr>
        <w:t>1.4.2. Сведения о потребности объекта капитального строительства в кислороде.</w:t>
      </w:r>
      <w:bookmarkEnd w:id="13"/>
      <w:bookmarkEnd w:id="14"/>
      <w:bookmarkEnd w:id="15"/>
      <w:bookmarkEnd w:id="16"/>
    </w:p>
    <w:p w:rsidR="005412C5" w:rsidRDefault="005412C5" w:rsidP="005412C5">
      <w:pPr>
        <w:widowControl w:val="0"/>
        <w:ind w:left="142" w:right="141" w:firstLine="851"/>
        <w:jc w:val="both"/>
      </w:pPr>
      <w:r>
        <w:t xml:space="preserve">Потребность строительства объекта </w:t>
      </w:r>
      <w:r>
        <w:rPr>
          <w:i/>
        </w:rPr>
        <w:t>в сжатом воздухе</w:t>
      </w:r>
      <w:r>
        <w:t xml:space="preserve"> приведена в п. 4.9.3 проекта организации строительства и составляет 30900 м</w:t>
      </w:r>
      <w:r>
        <w:rPr>
          <w:vertAlign w:val="superscript"/>
        </w:rPr>
        <w:t>3</w:t>
      </w:r>
      <w:r>
        <w:t>.</w:t>
      </w:r>
    </w:p>
    <w:p w:rsidR="005412C5" w:rsidRDefault="005412C5" w:rsidP="005412C5">
      <w:pPr>
        <w:pStyle w:val="41"/>
        <w:keepNext w:val="0"/>
        <w:widowControl w:val="0"/>
        <w:spacing w:before="120"/>
        <w:jc w:val="center"/>
        <w:rPr>
          <w:i/>
          <w:sz w:val="24"/>
          <w:szCs w:val="24"/>
        </w:rPr>
      </w:pPr>
      <w:bookmarkStart w:id="17" w:name="_Toc304898883"/>
      <w:bookmarkStart w:id="18" w:name="_Toc279676554"/>
      <w:bookmarkStart w:id="19" w:name="_Toc274835364"/>
      <w:bookmarkStart w:id="20" w:name="_Toc265766888"/>
      <w:r>
        <w:rPr>
          <w:b w:val="0"/>
          <w:bCs w:val="0"/>
          <w:i/>
          <w:sz w:val="24"/>
          <w:szCs w:val="24"/>
        </w:rPr>
        <w:t>1.4.3. Сведения о потребности объекта капитального строительства в воде.</w:t>
      </w:r>
      <w:bookmarkEnd w:id="17"/>
      <w:bookmarkEnd w:id="18"/>
      <w:bookmarkEnd w:id="19"/>
      <w:bookmarkEnd w:id="20"/>
    </w:p>
    <w:p w:rsidR="005412C5" w:rsidRDefault="005412C5" w:rsidP="005412C5">
      <w:pPr>
        <w:widowControl w:val="0"/>
        <w:ind w:left="142" w:right="141" w:firstLine="851"/>
        <w:jc w:val="both"/>
      </w:pPr>
      <w:r>
        <w:t xml:space="preserve">Потребность строительства объекта в воде приведена в п. 4.9.3 проекта организации строительства и составляет </w:t>
      </w:r>
      <w:r>
        <w:rPr>
          <w:bCs/>
        </w:rPr>
        <w:t>13 л/</w:t>
      </w:r>
      <w:proofErr w:type="gramStart"/>
      <w:r>
        <w:rPr>
          <w:bCs/>
        </w:rPr>
        <w:t>с</w:t>
      </w:r>
      <w:proofErr w:type="gramEnd"/>
      <w:r>
        <w:t>.</w:t>
      </w:r>
    </w:p>
    <w:p w:rsidR="005412C5" w:rsidRDefault="005412C5" w:rsidP="005412C5">
      <w:pPr>
        <w:pStyle w:val="41"/>
        <w:keepNext w:val="0"/>
        <w:widowControl w:val="0"/>
        <w:spacing w:before="120"/>
        <w:jc w:val="center"/>
        <w:rPr>
          <w:i/>
          <w:sz w:val="24"/>
          <w:szCs w:val="24"/>
        </w:rPr>
      </w:pPr>
      <w:bookmarkStart w:id="21" w:name="_Toc304898884"/>
      <w:bookmarkStart w:id="22" w:name="_Toc279676555"/>
      <w:bookmarkStart w:id="23" w:name="_Toc274835365"/>
      <w:bookmarkStart w:id="24" w:name="_Toc265766889"/>
      <w:r>
        <w:rPr>
          <w:b w:val="0"/>
          <w:bCs w:val="0"/>
          <w:i/>
          <w:sz w:val="24"/>
          <w:szCs w:val="24"/>
        </w:rPr>
        <w:t xml:space="preserve">1.4.4. Сведения </w:t>
      </w:r>
      <w:proofErr w:type="gramStart"/>
      <w:r>
        <w:rPr>
          <w:b w:val="0"/>
          <w:bCs w:val="0"/>
          <w:i/>
          <w:sz w:val="24"/>
          <w:szCs w:val="24"/>
        </w:rPr>
        <w:t>о</w:t>
      </w:r>
      <w:proofErr w:type="gramEnd"/>
      <w:r>
        <w:rPr>
          <w:b w:val="0"/>
          <w:bCs w:val="0"/>
          <w:i/>
          <w:sz w:val="24"/>
          <w:szCs w:val="24"/>
        </w:rPr>
        <w:t xml:space="preserve"> электроснабжение объекта капитального строительства.</w:t>
      </w:r>
      <w:bookmarkEnd w:id="21"/>
      <w:bookmarkEnd w:id="22"/>
      <w:bookmarkEnd w:id="23"/>
      <w:bookmarkEnd w:id="24"/>
    </w:p>
    <w:p w:rsidR="005412C5" w:rsidRDefault="005412C5" w:rsidP="005412C5">
      <w:pPr>
        <w:widowControl w:val="0"/>
        <w:ind w:left="142" w:right="141" w:firstLine="851"/>
        <w:jc w:val="both"/>
      </w:pPr>
      <w:r>
        <w:rPr>
          <w:bCs/>
        </w:rPr>
        <w:t xml:space="preserve">Обеспечение строительного производства электроэнергией производится от </w:t>
      </w:r>
      <w:r>
        <w:t xml:space="preserve">существующей двух трансформаторной подстанции «АТП-Газпром»-2х250 </w:t>
      </w:r>
      <w:proofErr w:type="spellStart"/>
      <w:r>
        <w:t>кВА</w:t>
      </w:r>
      <w:proofErr w:type="spellEnd"/>
      <w:r>
        <w:t>.</w:t>
      </w:r>
      <w:r>
        <w:rPr>
          <w:bCs/>
        </w:rPr>
        <w:t xml:space="preserve"> </w:t>
      </w:r>
      <w:r>
        <w:t xml:space="preserve">Потребность строительства объекта в электроэнергии приведена в п. 4.9.3 проекта организации строительства и составляет </w:t>
      </w:r>
      <w:r>
        <w:rPr>
          <w:bCs/>
        </w:rPr>
        <w:t xml:space="preserve">34,1 </w:t>
      </w:r>
      <w:proofErr w:type="spellStart"/>
      <w:r>
        <w:rPr>
          <w:bCs/>
        </w:rPr>
        <w:t>тыс</w:t>
      </w:r>
      <w:proofErr w:type="gramStart"/>
      <w:r>
        <w:rPr>
          <w:bCs/>
        </w:rPr>
        <w:t>.к</w:t>
      </w:r>
      <w:proofErr w:type="gramEnd"/>
      <w:r>
        <w:rPr>
          <w:bCs/>
        </w:rPr>
        <w:t>Вт</w:t>
      </w:r>
      <w:proofErr w:type="spellEnd"/>
      <w:r>
        <w:rPr>
          <w:bCs/>
        </w:rPr>
        <w:t>/ч</w:t>
      </w:r>
      <w:r>
        <w:t>.</w:t>
      </w:r>
    </w:p>
    <w:p w:rsidR="005412C5" w:rsidRDefault="005412C5" w:rsidP="005412C5">
      <w:pPr>
        <w:pStyle w:val="31"/>
        <w:keepNext w:val="0"/>
        <w:widowControl w:val="0"/>
        <w:spacing w:after="120"/>
        <w:ind w:left="142" w:right="142"/>
        <w:jc w:val="center"/>
        <w:rPr>
          <w:rFonts w:ascii="Times New Roman" w:hAnsi="Times New Roman" w:cs="Times New Roman"/>
          <w:sz w:val="24"/>
          <w:szCs w:val="24"/>
        </w:rPr>
      </w:pPr>
      <w:bookmarkStart w:id="25" w:name="_Toc304898885"/>
      <w:bookmarkStart w:id="26" w:name="_Toc279676556"/>
      <w:bookmarkStart w:id="27" w:name="_Toc274835366"/>
      <w:bookmarkStart w:id="28" w:name="_Toc265766890"/>
      <w:bookmarkStart w:id="29" w:name="_Toc235935049"/>
      <w:bookmarkStart w:id="30" w:name="_Toc222818754"/>
      <w:bookmarkEnd w:id="7"/>
      <w:bookmarkEnd w:id="8"/>
      <w:r>
        <w:rPr>
          <w:rFonts w:ascii="Times New Roman" w:hAnsi="Times New Roman" w:cs="Times New Roman"/>
          <w:b w:val="0"/>
          <w:bCs w:val="0"/>
          <w:sz w:val="24"/>
          <w:szCs w:val="24"/>
        </w:rPr>
        <w:t>1.5. Данные о проектной мощности объекта капитального строительства.</w:t>
      </w:r>
      <w:bookmarkEnd w:id="25"/>
      <w:bookmarkEnd w:id="26"/>
      <w:bookmarkEnd w:id="27"/>
      <w:bookmarkEnd w:id="28"/>
    </w:p>
    <w:p w:rsidR="005412C5" w:rsidRDefault="005412C5" w:rsidP="005412C5">
      <w:pPr>
        <w:widowControl w:val="0"/>
        <w:ind w:left="142" w:right="141" w:firstLine="851"/>
        <w:jc w:val="both"/>
      </w:pPr>
      <w:r>
        <w:t xml:space="preserve">В соответствии с заданием на разработку проектной документации склада нефтепродуктов ОАО «ЯТЭК» и данных ОАО «ЯТЭК» «Движение нефтепродуктов на участке хранения и переработки </w:t>
      </w:r>
      <w:proofErr w:type="spellStart"/>
      <w:r>
        <w:t>Маганский</w:t>
      </w:r>
      <w:proofErr w:type="spellEnd"/>
      <w:r>
        <w:t xml:space="preserve"> тракт 2 км, </w:t>
      </w:r>
      <w:proofErr w:type="spellStart"/>
      <w:r>
        <w:t>г</w:t>
      </w:r>
      <w:proofErr w:type="gramStart"/>
      <w:r>
        <w:t>.Я</w:t>
      </w:r>
      <w:proofErr w:type="gramEnd"/>
      <w:r>
        <w:t>кутск</w:t>
      </w:r>
      <w:proofErr w:type="spellEnd"/>
      <w:r>
        <w:t>» (вновь строящимся) для расчета выбросов в атмосферу, приняты следующие данные по емкости и грузообороту нефтепродуктов:</w:t>
      </w:r>
    </w:p>
    <w:p w:rsidR="005412C5" w:rsidRDefault="005412C5" w:rsidP="005412C5">
      <w:pPr>
        <w:widowControl w:val="0"/>
        <w:numPr>
          <w:ilvl w:val="0"/>
          <w:numId w:val="7"/>
        </w:numPr>
        <w:tabs>
          <w:tab w:val="num" w:pos="-1436"/>
          <w:tab w:val="num" w:pos="-1008"/>
          <w:tab w:val="num" w:pos="-637"/>
        </w:tabs>
        <w:spacing w:line="360" w:lineRule="auto"/>
        <w:ind w:left="1700" w:right="141" w:hanging="284"/>
        <w:jc w:val="both"/>
      </w:pPr>
      <w:r>
        <w:t>Бензин Регуляр-92 (компаундированный) – емкость хранения РВС 2000 м</w:t>
      </w:r>
      <w:r>
        <w:rPr>
          <w:vertAlign w:val="superscript"/>
        </w:rPr>
        <w:t>3</w:t>
      </w:r>
      <w:r>
        <w:t>, поз. 1.4. Годовой грузооборот 21600,0м</w:t>
      </w:r>
      <w:r>
        <w:rPr>
          <w:vertAlign w:val="superscript"/>
        </w:rPr>
        <w:t>3</w:t>
      </w:r>
      <w:r>
        <w:t xml:space="preserve"> или 16200,0 т, или 10,8 циклов;</w:t>
      </w:r>
    </w:p>
    <w:p w:rsidR="005412C5" w:rsidRDefault="005412C5" w:rsidP="005412C5">
      <w:pPr>
        <w:widowControl w:val="0"/>
        <w:numPr>
          <w:ilvl w:val="0"/>
          <w:numId w:val="7"/>
        </w:numPr>
        <w:tabs>
          <w:tab w:val="num" w:pos="-1436"/>
          <w:tab w:val="num" w:pos="-1008"/>
          <w:tab w:val="num" w:pos="-637"/>
        </w:tabs>
        <w:spacing w:line="360" w:lineRule="auto"/>
        <w:ind w:left="1700" w:right="141" w:hanging="284"/>
        <w:jc w:val="both"/>
      </w:pPr>
      <w:r>
        <w:t>бензин Регуляр-95 нефтяной – емкость хранения РВС 1000 м</w:t>
      </w:r>
      <w:r>
        <w:rPr>
          <w:vertAlign w:val="superscript"/>
        </w:rPr>
        <w:t>3</w:t>
      </w:r>
      <w:r>
        <w:t>, поз. 1.2. Годовой грузооборот 960,0 м</w:t>
      </w:r>
      <w:r>
        <w:rPr>
          <w:vertAlign w:val="superscript"/>
        </w:rPr>
        <w:t>3</w:t>
      </w:r>
      <w:r>
        <w:t xml:space="preserve"> или 720,0 т, или 0,96 цикла;</w:t>
      </w:r>
    </w:p>
    <w:p w:rsidR="005412C5" w:rsidRDefault="005412C5" w:rsidP="005412C5">
      <w:pPr>
        <w:widowControl w:val="0"/>
        <w:numPr>
          <w:ilvl w:val="0"/>
          <w:numId w:val="7"/>
        </w:numPr>
        <w:tabs>
          <w:tab w:val="num" w:pos="-1436"/>
          <w:tab w:val="num" w:pos="-1008"/>
          <w:tab w:val="num" w:pos="-637"/>
        </w:tabs>
        <w:spacing w:line="360" w:lineRule="auto"/>
        <w:ind w:left="1700" w:right="141" w:hanging="284"/>
        <w:jc w:val="both"/>
      </w:pPr>
      <w:r>
        <w:t>дизельное топливо – емкость хранения РВС 1000 м</w:t>
      </w:r>
      <w:r>
        <w:rPr>
          <w:vertAlign w:val="superscript"/>
        </w:rPr>
        <w:t>3</w:t>
      </w:r>
      <w:r>
        <w:t>, поз. 1.1. Годовой грузооборот 6000,0 м</w:t>
      </w:r>
      <w:r>
        <w:rPr>
          <w:vertAlign w:val="superscript"/>
        </w:rPr>
        <w:t>3</w:t>
      </w:r>
      <w:r>
        <w:t xml:space="preserve"> или 4980,0 т, или 6 циклов.</w:t>
      </w:r>
    </w:p>
    <w:p w:rsidR="005412C5" w:rsidRDefault="005412C5" w:rsidP="005412C5">
      <w:pPr>
        <w:widowControl w:val="0"/>
        <w:ind w:left="142" w:right="141" w:firstLine="851"/>
        <w:jc w:val="both"/>
      </w:pPr>
      <w:r>
        <w:t>Более подробные сведения приведены в таблице 4.6.2.1.1 в подразделе «Технологические решения».</w:t>
      </w:r>
    </w:p>
    <w:p w:rsidR="005412C5" w:rsidRDefault="005412C5" w:rsidP="005412C5">
      <w:pPr>
        <w:pStyle w:val="31"/>
        <w:keepNext w:val="0"/>
        <w:widowControl w:val="0"/>
        <w:spacing w:after="120"/>
        <w:ind w:left="142" w:right="142"/>
        <w:jc w:val="center"/>
        <w:rPr>
          <w:rFonts w:ascii="Times New Roman" w:hAnsi="Times New Roman" w:cs="Times New Roman"/>
          <w:sz w:val="24"/>
          <w:szCs w:val="24"/>
        </w:rPr>
      </w:pPr>
      <w:bookmarkStart w:id="31" w:name="_Toc304898886"/>
      <w:r>
        <w:rPr>
          <w:rFonts w:ascii="Times New Roman" w:hAnsi="Times New Roman" w:cs="Times New Roman"/>
          <w:b w:val="0"/>
          <w:bCs w:val="0"/>
          <w:sz w:val="24"/>
          <w:szCs w:val="24"/>
        </w:rPr>
        <w:t>1.6. Сведения о сырьевой базе, потребности производства в воде, топливно-энергетических ресурсах.</w:t>
      </w:r>
      <w:bookmarkEnd w:id="31"/>
    </w:p>
    <w:p w:rsidR="005412C5" w:rsidRDefault="005412C5" w:rsidP="005412C5">
      <w:pPr>
        <w:pStyle w:val="41"/>
        <w:keepNext w:val="0"/>
        <w:widowControl w:val="0"/>
        <w:spacing w:before="120"/>
        <w:jc w:val="center"/>
        <w:rPr>
          <w:b w:val="0"/>
          <w:bCs w:val="0"/>
          <w:i/>
          <w:sz w:val="24"/>
          <w:szCs w:val="24"/>
        </w:rPr>
      </w:pPr>
      <w:bookmarkStart w:id="32" w:name="_Toc304898887"/>
      <w:bookmarkStart w:id="33" w:name="_Toc279676558"/>
      <w:bookmarkStart w:id="34" w:name="_Toc274835368"/>
      <w:bookmarkStart w:id="35" w:name="_Toc265766892"/>
      <w:r>
        <w:rPr>
          <w:b w:val="0"/>
          <w:bCs w:val="0"/>
          <w:i/>
          <w:sz w:val="24"/>
          <w:szCs w:val="24"/>
        </w:rPr>
        <w:t>1.6.1. Сведения о сырьевой базе.</w:t>
      </w:r>
      <w:bookmarkEnd w:id="32"/>
      <w:bookmarkEnd w:id="33"/>
      <w:bookmarkEnd w:id="34"/>
      <w:bookmarkEnd w:id="35"/>
    </w:p>
    <w:p w:rsidR="005412C5" w:rsidRDefault="005412C5" w:rsidP="005412C5">
      <w:pPr>
        <w:widowControl w:val="0"/>
        <w:ind w:left="142" w:right="141" w:firstLine="851"/>
        <w:jc w:val="both"/>
      </w:pPr>
      <w:r>
        <w:t>Сырьевые ресурсы на складе нефтепродуктов не используются.</w:t>
      </w:r>
    </w:p>
    <w:p w:rsidR="005412C5" w:rsidRDefault="005412C5" w:rsidP="005412C5">
      <w:pPr>
        <w:pStyle w:val="41"/>
        <w:keepNext w:val="0"/>
        <w:widowControl w:val="0"/>
        <w:spacing w:before="120"/>
        <w:jc w:val="center"/>
        <w:rPr>
          <w:i/>
          <w:sz w:val="24"/>
          <w:szCs w:val="24"/>
        </w:rPr>
      </w:pPr>
      <w:bookmarkStart w:id="36" w:name="_Toc304898888"/>
      <w:bookmarkStart w:id="37" w:name="_Toc279676559"/>
      <w:bookmarkStart w:id="38" w:name="_Toc274835369"/>
      <w:bookmarkStart w:id="39" w:name="_Toc265766893"/>
      <w:r>
        <w:rPr>
          <w:b w:val="0"/>
          <w:bCs w:val="0"/>
          <w:i/>
          <w:sz w:val="24"/>
          <w:szCs w:val="24"/>
        </w:rPr>
        <w:lastRenderedPageBreak/>
        <w:t>1.6.2. Сведения о потребности производства в водоснабжении.</w:t>
      </w:r>
      <w:bookmarkEnd w:id="36"/>
      <w:bookmarkEnd w:id="37"/>
      <w:bookmarkEnd w:id="38"/>
      <w:bookmarkEnd w:id="39"/>
    </w:p>
    <w:p w:rsidR="005412C5" w:rsidRDefault="005412C5" w:rsidP="005412C5">
      <w:pPr>
        <w:ind w:left="142" w:right="142" w:firstLine="851"/>
        <w:jc w:val="both"/>
      </w:pPr>
      <w:r>
        <w:t xml:space="preserve">Необходимые расходы воды и напоры систем хозяйственно-питьевого водоснабжения определены согласно СНиП 2.04.01-85*. Расходы воды систем автоматического пожаротушения определены </w:t>
      </w:r>
      <w:proofErr w:type="gramStart"/>
      <w:r>
        <w:t>согласно требований</w:t>
      </w:r>
      <w:proofErr w:type="gramEnd"/>
      <w:r>
        <w:t xml:space="preserve"> п. 8 и приложения 3 </w:t>
      </w:r>
      <w:hyperlink r:id="rId182" w:tooltip="СНиП 2.11.03-93 Склады нефти и нефтепродуктов. Противопожарные нормы" w:history="1">
        <w:r>
          <w:rPr>
            <w:rStyle w:val="ae"/>
          </w:rPr>
          <w:t>СНиП 2.11.03-93</w:t>
        </w:r>
      </w:hyperlink>
      <w:r>
        <w:t>. Расходы воды на наружное пожаротушение зданий и сооружений склада нефтепродуктов определены согласно СП 8.13130.2009. Расходы воды на внутреннее пожаротушение, согласно СП 10.13130.2009, не предусматривается.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>Сводные данные по расходам и напорам воды с учетом существующего водопотребления производственной базы ОАО «ЯТЭК» приведены в таблице 1.6.2.1.</w:t>
      </w:r>
    </w:p>
    <w:p w:rsidR="005412C5" w:rsidRDefault="005412C5" w:rsidP="005412C5">
      <w:pPr>
        <w:widowControl w:val="0"/>
        <w:ind w:left="142" w:right="142"/>
        <w:jc w:val="right"/>
        <w:rPr>
          <w:i/>
        </w:rPr>
      </w:pPr>
      <w:r>
        <w:rPr>
          <w:i/>
        </w:rPr>
        <w:t>Таблица 1.6.2.1.</w:t>
      </w:r>
    </w:p>
    <w:tbl>
      <w:tblPr>
        <w:tblW w:w="10350" w:type="dxa"/>
        <w:tblInd w:w="2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5100"/>
        <w:gridCol w:w="976"/>
        <w:gridCol w:w="1050"/>
        <w:gridCol w:w="896"/>
        <w:gridCol w:w="1632"/>
      </w:tblGrid>
      <w:tr w:rsidR="005412C5" w:rsidTr="005412C5">
        <w:trPr>
          <w:trHeight w:val="284"/>
        </w:trPr>
        <w:tc>
          <w:tcPr>
            <w:tcW w:w="697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 xml:space="preserve">№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5102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Наименование потребителей</w:t>
            </w:r>
          </w:p>
        </w:tc>
        <w:tc>
          <w:tcPr>
            <w:tcW w:w="2922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Расходы воды</w:t>
            </w:r>
          </w:p>
        </w:tc>
        <w:tc>
          <w:tcPr>
            <w:tcW w:w="1632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Примечание</w:t>
            </w:r>
          </w:p>
        </w:tc>
      </w:tr>
      <w:tr w:rsidR="005412C5" w:rsidTr="005412C5">
        <w:trPr>
          <w:trHeight w:val="284"/>
        </w:trPr>
        <w:tc>
          <w:tcPr>
            <w:tcW w:w="697" w:type="dxa"/>
            <w:vMerge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/>
        </w:tc>
        <w:tc>
          <w:tcPr>
            <w:tcW w:w="5102" w:type="dxa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/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  <w:r>
              <w:t>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  <w:r>
              <w:t>/час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proofErr w:type="gramStart"/>
            <w:r>
              <w:t>л</w:t>
            </w:r>
            <w:proofErr w:type="gramEnd"/>
            <w:r>
              <w:t>/сек</w:t>
            </w:r>
          </w:p>
        </w:tc>
        <w:tc>
          <w:tcPr>
            <w:tcW w:w="1632" w:type="dxa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412C5" w:rsidRDefault="005412C5"/>
        </w:tc>
      </w:tr>
      <w:tr w:rsidR="005412C5" w:rsidTr="005412C5">
        <w:trPr>
          <w:trHeight w:val="284"/>
        </w:trPr>
        <w:tc>
          <w:tcPr>
            <w:tcW w:w="697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1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Автоматическое пожаротушение РВС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–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179,6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49,89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widowControl w:val="0"/>
              <w:jc w:val="center"/>
            </w:pPr>
          </w:p>
        </w:tc>
      </w:tr>
    </w:tbl>
    <w:p w:rsidR="005412C5" w:rsidRDefault="005412C5" w:rsidP="005412C5">
      <w:pPr>
        <w:widowControl w:val="0"/>
        <w:spacing w:before="120"/>
        <w:ind w:left="142" w:right="142" w:firstLine="851"/>
        <w:jc w:val="both"/>
      </w:pPr>
      <w:r>
        <w:t>Более подробные сведения приведены в подразделе 4.2 «Система водоснабжения».</w:t>
      </w:r>
    </w:p>
    <w:p w:rsidR="005412C5" w:rsidRDefault="005412C5" w:rsidP="005412C5">
      <w:pPr>
        <w:pStyle w:val="41"/>
        <w:keepNext w:val="0"/>
        <w:widowControl w:val="0"/>
        <w:spacing w:before="120"/>
        <w:jc w:val="center"/>
      </w:pPr>
      <w:bookmarkStart w:id="40" w:name="_Toc304898889"/>
      <w:bookmarkStart w:id="41" w:name="_Toc279676560"/>
      <w:bookmarkStart w:id="42" w:name="_Toc274835370"/>
      <w:bookmarkStart w:id="43" w:name="_Toc265766894"/>
      <w:r>
        <w:rPr>
          <w:b w:val="0"/>
          <w:bCs w:val="0"/>
          <w:i/>
          <w:sz w:val="24"/>
          <w:szCs w:val="24"/>
        </w:rPr>
        <w:t>1.6.3. Сведения о потребности производства в водоотведении.</w:t>
      </w:r>
      <w:bookmarkEnd w:id="40"/>
      <w:bookmarkEnd w:id="41"/>
      <w:bookmarkEnd w:id="42"/>
      <w:bookmarkEnd w:id="43"/>
    </w:p>
    <w:p w:rsidR="005412C5" w:rsidRDefault="005412C5" w:rsidP="005412C5">
      <w:pPr>
        <w:widowControl w:val="0"/>
        <w:ind w:left="142" w:right="141" w:firstLine="851"/>
        <w:jc w:val="both"/>
      </w:pPr>
      <w:r>
        <w:t>Сведения о потребности склада нефтепродуктов в водоотведении приведены в таблице 1.6.3.1.</w:t>
      </w:r>
    </w:p>
    <w:p w:rsidR="005412C5" w:rsidRDefault="005412C5" w:rsidP="005412C5">
      <w:pPr>
        <w:widowControl w:val="0"/>
        <w:ind w:right="113"/>
        <w:jc w:val="right"/>
        <w:rPr>
          <w:i/>
        </w:rPr>
      </w:pPr>
      <w:r>
        <w:rPr>
          <w:i/>
        </w:rPr>
        <w:t>Таблица 1.6.3.1.</w:t>
      </w:r>
    </w:p>
    <w:tbl>
      <w:tblPr>
        <w:tblW w:w="10269" w:type="dxa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969"/>
        <w:gridCol w:w="1620"/>
        <w:gridCol w:w="1440"/>
        <w:gridCol w:w="1568"/>
        <w:gridCol w:w="1672"/>
      </w:tblGrid>
      <w:tr w:rsidR="005412C5" w:rsidTr="005412C5">
        <w:trPr>
          <w:trHeight w:val="284"/>
        </w:trPr>
        <w:tc>
          <w:tcPr>
            <w:tcW w:w="3969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системы</w:t>
            </w:r>
          </w:p>
        </w:tc>
        <w:tc>
          <w:tcPr>
            <w:tcW w:w="462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Расчетный расход</w:t>
            </w:r>
          </w:p>
        </w:tc>
        <w:tc>
          <w:tcPr>
            <w:tcW w:w="1672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5412C5" w:rsidTr="005412C5">
        <w:trPr>
          <w:trHeight w:val="284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rPr>
                <w:b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сут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>
              <w:rPr>
                <w:b/>
              </w:rPr>
              <w:t>/ч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л</w:t>
            </w:r>
            <w:proofErr w:type="gramEnd"/>
            <w:r>
              <w:rPr>
                <w:b/>
              </w:rPr>
              <w:t>/с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rPr>
                <w:b/>
              </w:rPr>
            </w:pPr>
          </w:p>
        </w:tc>
      </w:tr>
      <w:tr w:rsidR="005412C5" w:rsidTr="005412C5">
        <w:trPr>
          <w:trHeight w:val="284"/>
        </w:trPr>
        <w:tc>
          <w:tcPr>
            <w:tcW w:w="3969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spacing w:line="360" w:lineRule="auto"/>
              <w:jc w:val="center"/>
            </w:pPr>
            <w:r>
              <w:t>Дождевая канализация К</w:t>
            </w:r>
            <w:proofErr w:type="gramStart"/>
            <w:r>
              <w:t>2</w:t>
            </w:r>
            <w:proofErr w:type="gram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spacing w:line="360" w:lineRule="auto"/>
              <w:jc w:val="center"/>
            </w:pPr>
            <w:r>
              <w:t>0,67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spacing w:line="360" w:lineRule="auto"/>
              <w:jc w:val="center"/>
            </w:pPr>
            <w:r>
              <w:t>0,34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spacing w:line="360" w:lineRule="auto"/>
              <w:jc w:val="center"/>
            </w:pPr>
            <w:r>
              <w:t>5,0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widowControl w:val="0"/>
              <w:jc w:val="center"/>
            </w:pPr>
          </w:p>
        </w:tc>
      </w:tr>
    </w:tbl>
    <w:p w:rsidR="005412C5" w:rsidRDefault="005412C5" w:rsidP="005412C5">
      <w:pPr>
        <w:widowControl w:val="0"/>
        <w:spacing w:before="120"/>
        <w:ind w:left="142" w:right="142" w:firstLine="851"/>
        <w:jc w:val="both"/>
      </w:pPr>
      <w:r>
        <w:t>Талые и дождевые сточные воды по уклону площадки</w:t>
      </w:r>
      <w:r>
        <w:rPr>
          <w:sz w:val="22"/>
          <w:szCs w:val="22"/>
        </w:rPr>
        <w:t xml:space="preserve"> склада нефтепродуктов </w:t>
      </w:r>
      <w:r>
        <w:t xml:space="preserve">попадают в приямок, затем по трубе Ø159х4,5мм ГОСТ 10704-91 направляются в колодец с гидрозатвором. Из колодца с гидрозатвором стоки направляются в КНС. В КНС дождевые стоки погружным насосом марки </w:t>
      </w:r>
      <w:proofErr w:type="spellStart"/>
      <w:r>
        <w:t>Wilo-Drain</w:t>
      </w:r>
      <w:proofErr w:type="spellEnd"/>
      <w:r>
        <w:t xml:space="preserve"> TS 50 H 122-15 (Q=18 м</w:t>
      </w:r>
      <w:r>
        <w:rPr>
          <w:vertAlign w:val="superscript"/>
        </w:rPr>
        <w:t>3</w:t>
      </w:r>
      <w:r>
        <w:t>/ч, Н=16 м, N=1,5 кВт, U=380В) направляются на сброс в пруд регулятор с последующей очисткой. Пруд регулятор и очистные сооружения дождевых стоков предусмотрены в проекте по ш.4238 НК.</w:t>
      </w:r>
    </w:p>
    <w:p w:rsidR="005412C5" w:rsidRDefault="005412C5" w:rsidP="005412C5">
      <w:pPr>
        <w:pStyle w:val="41"/>
        <w:keepNext w:val="0"/>
        <w:widowControl w:val="0"/>
        <w:spacing w:before="120"/>
        <w:jc w:val="center"/>
        <w:rPr>
          <w:i/>
          <w:sz w:val="24"/>
          <w:szCs w:val="24"/>
        </w:rPr>
      </w:pPr>
      <w:bookmarkStart w:id="44" w:name="_Toc304898890"/>
      <w:bookmarkStart w:id="45" w:name="_Toc279676561"/>
      <w:bookmarkStart w:id="46" w:name="_Toc274835371"/>
      <w:bookmarkStart w:id="47" w:name="_Toc265766895"/>
      <w:r>
        <w:rPr>
          <w:b w:val="0"/>
          <w:bCs w:val="0"/>
          <w:i/>
          <w:sz w:val="24"/>
          <w:szCs w:val="24"/>
        </w:rPr>
        <w:t>1.6.4. Сведения о потребности производства в природном газе.</w:t>
      </w:r>
      <w:bookmarkEnd w:id="44"/>
      <w:bookmarkEnd w:id="45"/>
      <w:bookmarkEnd w:id="46"/>
      <w:bookmarkEnd w:id="47"/>
    </w:p>
    <w:p w:rsidR="005412C5" w:rsidRDefault="005412C5" w:rsidP="005412C5">
      <w:pPr>
        <w:widowControl w:val="0"/>
        <w:ind w:left="142" w:right="141" w:firstLine="851"/>
        <w:jc w:val="both"/>
      </w:pPr>
      <w:r>
        <w:t>Природный газ на складе нефтепродуктов не используется.</w:t>
      </w:r>
    </w:p>
    <w:p w:rsidR="005412C5" w:rsidRDefault="005412C5" w:rsidP="005412C5">
      <w:pPr>
        <w:pStyle w:val="41"/>
        <w:keepNext w:val="0"/>
        <w:widowControl w:val="0"/>
        <w:spacing w:before="120"/>
        <w:jc w:val="center"/>
        <w:rPr>
          <w:i/>
          <w:sz w:val="24"/>
          <w:szCs w:val="24"/>
        </w:rPr>
      </w:pPr>
      <w:bookmarkStart w:id="48" w:name="_Toc304898891"/>
      <w:bookmarkStart w:id="49" w:name="_Toc279676562"/>
      <w:bookmarkStart w:id="50" w:name="_Toc274835372"/>
      <w:bookmarkStart w:id="51" w:name="_Toc265766896"/>
      <w:r>
        <w:rPr>
          <w:b w:val="0"/>
          <w:bCs w:val="0"/>
          <w:i/>
          <w:sz w:val="24"/>
          <w:szCs w:val="24"/>
        </w:rPr>
        <w:t xml:space="preserve">1.6.5. Сведения </w:t>
      </w:r>
      <w:proofErr w:type="gramStart"/>
      <w:r>
        <w:rPr>
          <w:b w:val="0"/>
          <w:bCs w:val="0"/>
          <w:i/>
          <w:sz w:val="24"/>
          <w:szCs w:val="24"/>
        </w:rPr>
        <w:t>о</w:t>
      </w:r>
      <w:proofErr w:type="gramEnd"/>
      <w:r>
        <w:rPr>
          <w:b w:val="0"/>
          <w:bCs w:val="0"/>
          <w:i/>
          <w:sz w:val="24"/>
          <w:szCs w:val="24"/>
        </w:rPr>
        <w:t xml:space="preserve"> электроснабжение производства.</w:t>
      </w:r>
      <w:bookmarkEnd w:id="48"/>
      <w:bookmarkEnd w:id="49"/>
      <w:bookmarkEnd w:id="50"/>
      <w:bookmarkEnd w:id="51"/>
    </w:p>
    <w:p w:rsidR="005412C5" w:rsidRDefault="005412C5" w:rsidP="005412C5">
      <w:pPr>
        <w:widowControl w:val="0"/>
        <w:ind w:left="142" w:right="142" w:firstLine="851"/>
        <w:jc w:val="both"/>
      </w:pPr>
      <w:r>
        <w:t>В соответствии с требованиями п. 3.2.1 ПБ 09-560-03 потребители склада нефтепродуктов относятся к первой категории электроснабжения.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 xml:space="preserve">Электроснабжение склада нефтепродуктов предусматривается от </w:t>
      </w:r>
      <w:proofErr w:type="spellStart"/>
      <w:r>
        <w:t>электрощитовой</w:t>
      </w:r>
      <w:proofErr w:type="spellEnd"/>
      <w:r>
        <w:t>, расположенной в здание операторной расходного склада ГСМ (см. шифр 4238-01-06 ЭОМ).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 xml:space="preserve">Проектом предусматривается демонтаж существующей ВЛ-0,4 </w:t>
      </w:r>
      <w:proofErr w:type="spellStart"/>
      <w:r>
        <w:t>кВ</w:t>
      </w:r>
      <w:proofErr w:type="spellEnd"/>
      <w:r>
        <w:t xml:space="preserve"> проходящей по территории склада нефтепродуктов длиной 0,09 км и ее монтаж за территорией склада нефтепродуктов. 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 xml:space="preserve">В связи с изменением трассы тепловых сетей, предусматривается демонтаж КЛ-0,4 </w:t>
      </w:r>
      <w:proofErr w:type="spellStart"/>
      <w:r>
        <w:t>кВ</w:t>
      </w:r>
      <w:proofErr w:type="spellEnd"/>
      <w:r>
        <w:t xml:space="preserve"> и ее монтаж, на вновь проектируемой теплотрассе.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 xml:space="preserve">Учет и распределение электроэнергии осуществляется от пунктов, щитов и шкафов управления, устанавливаемых в </w:t>
      </w:r>
      <w:proofErr w:type="spellStart"/>
      <w:r>
        <w:t>электрощитовой</w:t>
      </w:r>
      <w:proofErr w:type="spellEnd"/>
      <w:r>
        <w:t xml:space="preserve"> помещения оператора (см. шифр 4238-01-06 ЭОМ).</w:t>
      </w:r>
    </w:p>
    <w:p w:rsidR="005412C5" w:rsidRDefault="005412C5" w:rsidP="005412C5">
      <w:pPr>
        <w:widowControl w:val="0"/>
        <w:ind w:left="142" w:right="141" w:firstLine="851"/>
        <w:jc w:val="both"/>
      </w:pPr>
      <w:r>
        <w:t xml:space="preserve">Сведения по установленной электрической мощности расходного склада </w:t>
      </w:r>
      <w:r>
        <w:lastRenderedPageBreak/>
        <w:t>нефтепродуктов приведены в таблице 1.6.5.1.</w:t>
      </w:r>
    </w:p>
    <w:p w:rsidR="005412C5" w:rsidRDefault="005412C5" w:rsidP="005412C5">
      <w:pPr>
        <w:widowControl w:val="0"/>
        <w:ind w:left="142" w:right="141" w:firstLine="851"/>
        <w:jc w:val="right"/>
        <w:rPr>
          <w:i/>
        </w:rPr>
      </w:pPr>
      <w:r>
        <w:rPr>
          <w:i/>
        </w:rPr>
        <w:t>Таблица 1.6.5.1.</w:t>
      </w:r>
    </w:p>
    <w:tbl>
      <w:tblPr>
        <w:tblW w:w="10380" w:type="dxa"/>
        <w:tblInd w:w="2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98"/>
        <w:gridCol w:w="2412"/>
        <w:gridCol w:w="789"/>
        <w:gridCol w:w="964"/>
        <w:gridCol w:w="851"/>
        <w:gridCol w:w="992"/>
        <w:gridCol w:w="709"/>
        <w:gridCol w:w="657"/>
        <w:gridCol w:w="932"/>
        <w:gridCol w:w="769"/>
        <w:gridCol w:w="907"/>
      </w:tblGrid>
      <w:tr w:rsidR="005412C5" w:rsidTr="005412C5">
        <w:trPr>
          <w:trHeight w:val="812"/>
          <w:tblHeader/>
        </w:trPr>
        <w:tc>
          <w:tcPr>
            <w:tcW w:w="397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Позиция</w:t>
            </w:r>
          </w:p>
        </w:tc>
        <w:tc>
          <w:tcPr>
            <w:tcW w:w="241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1752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Установленная мощность,</w:t>
            </w:r>
            <w:r>
              <w:rPr>
                <w:sz w:val="22"/>
                <w:szCs w:val="22"/>
              </w:rPr>
              <w:br/>
              <w:t>кВт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Расчетная мощность, кВт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Кол-во </w:t>
            </w:r>
            <w:proofErr w:type="spellStart"/>
            <w:r>
              <w:rPr>
                <w:sz w:val="22"/>
                <w:szCs w:val="22"/>
              </w:rPr>
              <w:t>электроприемников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65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 зоны</w:t>
            </w:r>
            <w:proofErr w:type="gramStart"/>
            <w:r>
              <w:rPr>
                <w:sz w:val="22"/>
                <w:szCs w:val="22"/>
              </w:rPr>
              <w:t xml:space="preserve"> П</w:t>
            </w:r>
            <w:proofErr w:type="gramEnd"/>
            <w:r>
              <w:rPr>
                <w:sz w:val="22"/>
                <w:szCs w:val="22"/>
              </w:rPr>
              <w:t>о ПУЭ</w:t>
            </w: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Условный расход  электроэнергии в год, </w:t>
            </w:r>
            <w:proofErr w:type="spellStart"/>
            <w:r>
              <w:rPr>
                <w:sz w:val="22"/>
                <w:szCs w:val="22"/>
              </w:rPr>
              <w:t>тыс</w:t>
            </w:r>
            <w:proofErr w:type="gramStart"/>
            <w:r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>Вт</w:t>
            </w:r>
            <w:proofErr w:type="spellEnd"/>
            <w:r>
              <w:rPr>
                <w:sz w:val="22"/>
                <w:szCs w:val="22"/>
              </w:rPr>
              <w:t>*ч</w:t>
            </w:r>
          </w:p>
        </w:tc>
        <w:tc>
          <w:tcPr>
            <w:tcW w:w="90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в год, тыс. кВт*</w:t>
            </w:r>
            <w:proofErr w:type="gramStart"/>
            <w:r>
              <w:rPr>
                <w:sz w:val="22"/>
                <w:szCs w:val="22"/>
              </w:rPr>
              <w:t>ч</w:t>
            </w:r>
            <w:proofErr w:type="gramEnd"/>
          </w:p>
        </w:tc>
      </w:tr>
      <w:tr w:rsidR="005412C5" w:rsidTr="005412C5">
        <w:trPr>
          <w:cantSplit/>
          <w:trHeight w:val="1191"/>
          <w:tblHeader/>
        </w:trPr>
        <w:tc>
          <w:tcPr>
            <w:tcW w:w="397" w:type="dxa"/>
            <w:vMerge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tcFitText/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Освещение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tcFitText/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Сил</w:t>
            </w:r>
            <w:proofErr w:type="gramStart"/>
            <w:r>
              <w:rPr>
                <w:sz w:val="22"/>
                <w:szCs w:val="22"/>
              </w:rPr>
              <w:t>.о</w:t>
            </w:r>
            <w:proofErr w:type="gramEnd"/>
            <w:r>
              <w:rPr>
                <w:sz w:val="22"/>
                <w:szCs w:val="22"/>
              </w:rPr>
              <w:t>боруд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tcFitText/>
            <w:vAlign w:val="center"/>
            <w:hideMark/>
          </w:tcPr>
          <w:p w:rsidR="005412C5" w:rsidRDefault="005412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Освещение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tcFitText/>
            <w:vAlign w:val="center"/>
            <w:hideMark/>
          </w:tcPr>
          <w:p w:rsidR="005412C5" w:rsidRDefault="005412C5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Сил</w:t>
            </w:r>
            <w:proofErr w:type="gramStart"/>
            <w:r>
              <w:rPr>
                <w:sz w:val="22"/>
                <w:szCs w:val="22"/>
              </w:rPr>
              <w:t>.о</w:t>
            </w:r>
            <w:proofErr w:type="gramEnd"/>
            <w:r>
              <w:rPr>
                <w:sz w:val="22"/>
                <w:szCs w:val="22"/>
              </w:rPr>
              <w:t>боруд</w:t>
            </w:r>
            <w:proofErr w:type="spellEnd"/>
          </w:p>
        </w:tc>
        <w:tc>
          <w:tcPr>
            <w:tcW w:w="709" w:type="dxa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tcFitText/>
            <w:vAlign w:val="center"/>
            <w:hideMark/>
          </w:tcPr>
          <w:p w:rsidR="005412C5" w:rsidRDefault="005412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Освещение</w:t>
            </w:r>
          </w:p>
        </w:tc>
        <w:tc>
          <w:tcPr>
            <w:tcW w:w="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tcFitText/>
            <w:vAlign w:val="center"/>
            <w:hideMark/>
          </w:tcPr>
          <w:p w:rsidR="005412C5" w:rsidRDefault="005412C5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Сил</w:t>
            </w:r>
            <w:proofErr w:type="gramStart"/>
            <w:r>
              <w:rPr>
                <w:sz w:val="22"/>
                <w:szCs w:val="22"/>
              </w:rPr>
              <w:t>.о</w:t>
            </w:r>
            <w:proofErr w:type="gramEnd"/>
            <w:r>
              <w:rPr>
                <w:sz w:val="22"/>
                <w:szCs w:val="22"/>
              </w:rPr>
              <w:t>боруд</w:t>
            </w:r>
            <w:proofErr w:type="spellEnd"/>
          </w:p>
        </w:tc>
        <w:tc>
          <w:tcPr>
            <w:tcW w:w="907" w:type="dxa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rPr>
                <w:sz w:val="22"/>
                <w:szCs w:val="22"/>
              </w:rPr>
            </w:pPr>
          </w:p>
        </w:tc>
      </w:tr>
      <w:tr w:rsidR="005412C5" w:rsidTr="005412C5">
        <w:trPr>
          <w:trHeight w:val="20"/>
        </w:trPr>
        <w:tc>
          <w:tcPr>
            <w:tcW w:w="397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5412C5" w:rsidRDefault="005412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Склад нефтепродуктов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1,87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5412C5" w:rsidRDefault="005412C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7,48</w:t>
            </w:r>
          </w:p>
        </w:tc>
        <w:tc>
          <w:tcPr>
            <w:tcW w:w="7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70,53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78,01</w:t>
            </w:r>
          </w:p>
        </w:tc>
      </w:tr>
    </w:tbl>
    <w:p w:rsidR="005412C5" w:rsidRDefault="005412C5" w:rsidP="005412C5">
      <w:pPr>
        <w:widowControl w:val="0"/>
        <w:spacing w:before="120"/>
        <w:ind w:left="142" w:right="142" w:firstLine="851"/>
        <w:jc w:val="both"/>
      </w:pPr>
      <w:r>
        <w:t>Более подробные сведения приведены в подразделе 4.1 «Система электроснабжения</w:t>
      </w:r>
      <w:proofErr w:type="gramStart"/>
      <w:r>
        <w:t>»..</w:t>
      </w:r>
      <w:proofErr w:type="gramEnd"/>
    </w:p>
    <w:p w:rsidR="005412C5" w:rsidRDefault="005412C5" w:rsidP="005412C5">
      <w:pPr>
        <w:pStyle w:val="41"/>
        <w:keepNext w:val="0"/>
        <w:widowControl w:val="0"/>
        <w:spacing w:before="120"/>
        <w:jc w:val="center"/>
        <w:rPr>
          <w:i/>
          <w:sz w:val="24"/>
          <w:szCs w:val="24"/>
        </w:rPr>
      </w:pPr>
      <w:bookmarkStart w:id="52" w:name="_Toc304898892"/>
      <w:bookmarkStart w:id="53" w:name="_Toc279676563"/>
      <w:bookmarkStart w:id="54" w:name="_Toc274835373"/>
      <w:bookmarkStart w:id="55" w:name="_Toc265766897"/>
      <w:r>
        <w:rPr>
          <w:b w:val="0"/>
          <w:bCs w:val="0"/>
          <w:i/>
          <w:sz w:val="24"/>
          <w:szCs w:val="24"/>
        </w:rPr>
        <w:t>1.6.6. Сведения о теплоснабжение производства.</w:t>
      </w:r>
      <w:bookmarkEnd w:id="52"/>
      <w:bookmarkEnd w:id="53"/>
      <w:bookmarkEnd w:id="54"/>
      <w:bookmarkEnd w:id="55"/>
    </w:p>
    <w:p w:rsidR="005412C5" w:rsidRDefault="005412C5" w:rsidP="005412C5">
      <w:pPr>
        <w:widowControl w:val="0"/>
        <w:ind w:left="142" w:right="141" w:firstLine="851"/>
        <w:jc w:val="both"/>
      </w:pPr>
      <w:r>
        <w:t>В соответствии с письмом ОАО «ЯТЭК». №11-2/29 от 25.02.2011г – источник теплоснабжения существующая котельная ЗАО «</w:t>
      </w:r>
      <w:proofErr w:type="spellStart"/>
      <w:r>
        <w:t>Учур</w:t>
      </w:r>
      <w:proofErr w:type="spellEnd"/>
      <w:r>
        <w:t>» с параметрами теплоносителя:</w:t>
      </w:r>
    </w:p>
    <w:p w:rsidR="005412C5" w:rsidRDefault="005412C5" w:rsidP="005412C5">
      <w:pPr>
        <w:widowControl w:val="0"/>
        <w:numPr>
          <w:ilvl w:val="0"/>
          <w:numId w:val="7"/>
        </w:numPr>
        <w:tabs>
          <w:tab w:val="num" w:pos="-1436"/>
          <w:tab w:val="num" w:pos="-1008"/>
          <w:tab w:val="num" w:pos="-637"/>
        </w:tabs>
        <w:spacing w:line="360" w:lineRule="auto"/>
        <w:ind w:left="1700" w:right="141" w:hanging="284"/>
        <w:jc w:val="both"/>
      </w:pPr>
      <w:r>
        <w:t>температура 95-70</w:t>
      </w:r>
      <w:proofErr w:type="gramStart"/>
      <w:r>
        <w:t>˚С</w:t>
      </w:r>
      <w:proofErr w:type="gramEnd"/>
      <w:r>
        <w:t>;</w:t>
      </w:r>
    </w:p>
    <w:p w:rsidR="005412C5" w:rsidRDefault="005412C5" w:rsidP="005412C5">
      <w:pPr>
        <w:widowControl w:val="0"/>
        <w:numPr>
          <w:ilvl w:val="0"/>
          <w:numId w:val="7"/>
        </w:numPr>
        <w:tabs>
          <w:tab w:val="num" w:pos="-1436"/>
          <w:tab w:val="num" w:pos="-1008"/>
          <w:tab w:val="num" w:pos="-637"/>
        </w:tabs>
        <w:spacing w:line="360" w:lineRule="auto"/>
        <w:ind w:left="1700" w:right="141" w:hanging="284"/>
        <w:jc w:val="both"/>
      </w:pPr>
      <w:r>
        <w:t>давление теплоносителя на воде 4,2 кгс/см</w:t>
      </w:r>
      <w:proofErr w:type="gramStart"/>
      <w:r>
        <w:t>2</w:t>
      </w:r>
      <w:proofErr w:type="gramEnd"/>
      <w:r>
        <w:t>;</w:t>
      </w:r>
    </w:p>
    <w:p w:rsidR="005412C5" w:rsidRDefault="005412C5" w:rsidP="005412C5">
      <w:pPr>
        <w:widowControl w:val="0"/>
        <w:numPr>
          <w:ilvl w:val="0"/>
          <w:numId w:val="7"/>
        </w:numPr>
        <w:tabs>
          <w:tab w:val="num" w:pos="-1436"/>
          <w:tab w:val="num" w:pos="-1008"/>
          <w:tab w:val="num" w:pos="-637"/>
        </w:tabs>
        <w:spacing w:line="360" w:lineRule="auto"/>
        <w:ind w:left="1700" w:right="141" w:hanging="284"/>
        <w:jc w:val="both"/>
      </w:pPr>
      <w:r>
        <w:t>давление на выходе 4,0 кгс/см</w:t>
      </w:r>
      <w:proofErr w:type="gramStart"/>
      <w:r>
        <w:t>2</w:t>
      </w:r>
      <w:proofErr w:type="gramEnd"/>
      <w:r>
        <w:t>;</w:t>
      </w:r>
    </w:p>
    <w:p w:rsidR="005412C5" w:rsidRDefault="005412C5" w:rsidP="005412C5">
      <w:pPr>
        <w:widowControl w:val="0"/>
        <w:numPr>
          <w:ilvl w:val="0"/>
          <w:numId w:val="7"/>
        </w:numPr>
        <w:tabs>
          <w:tab w:val="num" w:pos="-1436"/>
          <w:tab w:val="num" w:pos="-1008"/>
          <w:tab w:val="num" w:pos="-637"/>
        </w:tabs>
        <w:spacing w:line="360" w:lineRule="auto"/>
        <w:ind w:left="1700" w:right="141" w:hanging="284"/>
        <w:jc w:val="both"/>
      </w:pPr>
      <w:r>
        <w:t>теплоноситель – вода.</w:t>
      </w:r>
    </w:p>
    <w:p w:rsidR="005412C5" w:rsidRDefault="005412C5" w:rsidP="005412C5">
      <w:pPr>
        <w:widowControl w:val="0"/>
        <w:ind w:left="142" w:right="141" w:firstLine="851"/>
        <w:jc w:val="both"/>
      </w:pPr>
      <w:r>
        <w:t>Расчетные тепловые потоки приведены в проектных решениях по расходному складу ГСМ 4238-ПЗ, п. 4.4.4, учитывающие расходы тепловой энергии тепловых спутников обогрева пожарных трубопроводов по настоящему проекту.</w:t>
      </w:r>
    </w:p>
    <w:p w:rsidR="005412C5" w:rsidRDefault="005412C5" w:rsidP="005412C5">
      <w:pPr>
        <w:pStyle w:val="41"/>
        <w:keepNext w:val="0"/>
        <w:widowControl w:val="0"/>
        <w:spacing w:after="120"/>
        <w:ind w:left="142" w:right="142"/>
        <w:jc w:val="center"/>
        <w:rPr>
          <w:i/>
          <w:sz w:val="24"/>
          <w:szCs w:val="24"/>
        </w:rPr>
      </w:pPr>
      <w:bookmarkStart w:id="56" w:name="_Toc304898893"/>
      <w:bookmarkStart w:id="57" w:name="_Toc279676564"/>
      <w:bookmarkStart w:id="58" w:name="_Toc274835374"/>
      <w:bookmarkStart w:id="59" w:name="_Toc265766898"/>
      <w:r>
        <w:rPr>
          <w:b w:val="0"/>
          <w:bCs w:val="0"/>
          <w:i/>
          <w:sz w:val="24"/>
          <w:szCs w:val="24"/>
        </w:rPr>
        <w:t>1.6.7. Сведения о потребности производства в паре.</w:t>
      </w:r>
      <w:bookmarkEnd w:id="56"/>
      <w:bookmarkEnd w:id="57"/>
      <w:bookmarkEnd w:id="58"/>
      <w:bookmarkEnd w:id="59"/>
    </w:p>
    <w:p w:rsidR="005412C5" w:rsidRDefault="005412C5" w:rsidP="005412C5">
      <w:pPr>
        <w:widowControl w:val="0"/>
        <w:ind w:left="142" w:right="142" w:firstLine="851"/>
        <w:jc w:val="both"/>
      </w:pPr>
      <w:r>
        <w:t>Пар на складе нефтепродуктов не используется.</w:t>
      </w:r>
    </w:p>
    <w:p w:rsidR="005412C5" w:rsidRDefault="005412C5" w:rsidP="005412C5">
      <w:pPr>
        <w:pStyle w:val="41"/>
        <w:keepNext w:val="0"/>
        <w:widowControl w:val="0"/>
        <w:spacing w:before="120"/>
        <w:ind w:left="57" w:right="57"/>
        <w:jc w:val="center"/>
        <w:rPr>
          <w:i/>
          <w:sz w:val="24"/>
          <w:szCs w:val="24"/>
        </w:rPr>
      </w:pPr>
      <w:bookmarkStart w:id="60" w:name="_Toc304898894"/>
      <w:bookmarkStart w:id="61" w:name="_Toc279676565"/>
      <w:bookmarkStart w:id="62" w:name="_Toc274835375"/>
      <w:bookmarkStart w:id="63" w:name="_Toc265766899"/>
      <w:r>
        <w:rPr>
          <w:b w:val="0"/>
          <w:bCs w:val="0"/>
          <w:i/>
          <w:sz w:val="24"/>
          <w:szCs w:val="24"/>
        </w:rPr>
        <w:t>1.6.8. Сведения о потребности производства в топливе.</w:t>
      </w:r>
      <w:bookmarkEnd w:id="60"/>
      <w:bookmarkEnd w:id="61"/>
      <w:bookmarkEnd w:id="62"/>
      <w:bookmarkEnd w:id="63"/>
    </w:p>
    <w:p w:rsidR="005412C5" w:rsidRDefault="005412C5" w:rsidP="005412C5">
      <w:pPr>
        <w:widowControl w:val="0"/>
        <w:ind w:left="142" w:right="142" w:firstLine="851"/>
        <w:jc w:val="both"/>
      </w:pPr>
      <w:r>
        <w:t>Топливо на складе нефтепродуктов не используется.</w:t>
      </w:r>
    </w:p>
    <w:p w:rsidR="005412C5" w:rsidRDefault="005412C5" w:rsidP="005412C5">
      <w:pPr>
        <w:pStyle w:val="41"/>
        <w:keepNext w:val="0"/>
        <w:widowControl w:val="0"/>
        <w:spacing w:before="120"/>
        <w:ind w:left="57" w:right="57"/>
        <w:jc w:val="center"/>
        <w:rPr>
          <w:i/>
          <w:sz w:val="24"/>
          <w:szCs w:val="24"/>
        </w:rPr>
      </w:pPr>
      <w:bookmarkStart w:id="64" w:name="_Toc304898895"/>
      <w:bookmarkStart w:id="65" w:name="_Toc279676566"/>
      <w:bookmarkStart w:id="66" w:name="_Toc274835376"/>
      <w:bookmarkStart w:id="67" w:name="_Toc265766900"/>
      <w:r>
        <w:rPr>
          <w:b w:val="0"/>
          <w:bCs w:val="0"/>
          <w:i/>
          <w:sz w:val="24"/>
          <w:szCs w:val="24"/>
        </w:rPr>
        <w:t>1.6.9. Сведения о потребности производства в сжатом воздухе.</w:t>
      </w:r>
      <w:bookmarkEnd w:id="64"/>
      <w:bookmarkEnd w:id="65"/>
      <w:bookmarkEnd w:id="66"/>
      <w:bookmarkEnd w:id="67"/>
    </w:p>
    <w:p w:rsidR="005412C5" w:rsidRDefault="005412C5" w:rsidP="005412C5">
      <w:pPr>
        <w:widowControl w:val="0"/>
        <w:ind w:left="142" w:right="141" w:firstLine="851"/>
        <w:jc w:val="both"/>
      </w:pPr>
      <w:r>
        <w:t>Сжатый воздух на складе нефтепродуктов не используется.</w:t>
      </w:r>
    </w:p>
    <w:p w:rsidR="005412C5" w:rsidRDefault="005412C5" w:rsidP="005412C5">
      <w:pPr>
        <w:widowControl w:val="0"/>
        <w:spacing w:before="240" w:after="120"/>
        <w:ind w:left="142" w:right="142"/>
        <w:jc w:val="center"/>
        <w:rPr>
          <w:b/>
        </w:rPr>
      </w:pPr>
      <w:r>
        <w:rPr>
          <w:b/>
        </w:rPr>
        <w:t>1.7. Сведения о комплексном использовании сырья, вторичных энергоресурсов, отходов производства.</w:t>
      </w:r>
    </w:p>
    <w:p w:rsidR="005412C5" w:rsidRDefault="005412C5" w:rsidP="005412C5">
      <w:pPr>
        <w:widowControl w:val="0"/>
        <w:ind w:left="142" w:right="141" w:firstLine="851"/>
        <w:jc w:val="both"/>
      </w:pPr>
      <w:r>
        <w:t>Возврат нефтепродуктов за счет улавливания ПВС составит не менее 90%, 28560*1%*0,9=257,04 м</w:t>
      </w:r>
      <w:r>
        <w:rPr>
          <w:vertAlign w:val="superscript"/>
        </w:rPr>
        <w:t>3</w:t>
      </w:r>
      <w:r>
        <w:t xml:space="preserve"> в год.</w:t>
      </w:r>
    </w:p>
    <w:p w:rsidR="005412C5" w:rsidRDefault="005412C5" w:rsidP="005412C5">
      <w:pPr>
        <w:widowControl w:val="0"/>
        <w:ind w:left="142" w:right="141" w:firstLine="851"/>
        <w:jc w:val="both"/>
      </w:pPr>
      <w:r>
        <w:t>Безвозвратные потери ПВС нефтепродуктов составят не более 10%, 28560*1%*0,1=28,56 м</w:t>
      </w:r>
      <w:r>
        <w:rPr>
          <w:vertAlign w:val="superscript"/>
        </w:rPr>
        <w:t>3</w:t>
      </w:r>
      <w:r>
        <w:t xml:space="preserve"> в год. Оседают на территории склада нефтепродуктов, </w:t>
      </w:r>
      <w:proofErr w:type="gramStart"/>
      <w:r>
        <w:t>поступают в месте дождевыми и талыми водами в КНС и поступают</w:t>
      </w:r>
      <w:proofErr w:type="gramEnd"/>
      <w:r>
        <w:t xml:space="preserve"> по трубопроводу на очистку на расходный склад ГСМ по ш. 4238 в пруд-регулятор, первая стадия нейтрализации адсорбционными боннами в пруде регуляторе, вторая стадия очистка в очистных сооружениях до требований </w:t>
      </w:r>
      <w:proofErr w:type="spellStart"/>
      <w:r>
        <w:t>рыбохозяйственного</w:t>
      </w:r>
      <w:proofErr w:type="spellEnd"/>
      <w:r>
        <w:t xml:space="preserve"> назначения к воде.</w:t>
      </w:r>
    </w:p>
    <w:p w:rsidR="005412C5" w:rsidRDefault="005412C5" w:rsidP="005412C5">
      <w:pPr>
        <w:widowControl w:val="0"/>
        <w:ind w:left="142" w:right="141" w:firstLine="851"/>
        <w:jc w:val="both"/>
      </w:pPr>
      <w:r>
        <w:t>В процессе эксплуатации склада нефтепродуктов также образуются отходы производства:</w:t>
      </w:r>
    </w:p>
    <w:p w:rsidR="005412C5" w:rsidRDefault="005412C5" w:rsidP="005412C5">
      <w:pPr>
        <w:widowControl w:val="0"/>
        <w:numPr>
          <w:ilvl w:val="0"/>
          <w:numId w:val="7"/>
        </w:numPr>
        <w:tabs>
          <w:tab w:val="num" w:pos="-1436"/>
          <w:tab w:val="num" w:pos="-1008"/>
          <w:tab w:val="num" w:pos="-637"/>
        </w:tabs>
        <w:spacing w:line="360" w:lineRule="auto"/>
        <w:ind w:left="1700" w:right="141" w:hanging="284"/>
        <w:jc w:val="both"/>
      </w:pPr>
      <w:r>
        <w:t xml:space="preserve">резервуарный парк в объеме 0,5 т в год – песок содержащий отходы нефтепродуктов, 4 класса опасности, образуется при ремонтных </w:t>
      </w:r>
      <w:r>
        <w:lastRenderedPageBreak/>
        <w:t>работах.</w:t>
      </w:r>
    </w:p>
    <w:p w:rsidR="005412C5" w:rsidRDefault="005412C5" w:rsidP="005412C5">
      <w:pPr>
        <w:widowControl w:val="0"/>
        <w:ind w:left="142" w:right="141" w:firstLine="851"/>
        <w:jc w:val="both"/>
      </w:pPr>
      <w:r>
        <w:t>Более подробная информация по производственным отходам приведена в разделе «Технологические решения» п. 4.6 настоящей пояснительной записки.</w:t>
      </w:r>
    </w:p>
    <w:p w:rsidR="005412C5" w:rsidRDefault="005412C5" w:rsidP="005412C5">
      <w:pPr>
        <w:widowControl w:val="0"/>
        <w:ind w:left="142" w:right="141" w:firstLine="851"/>
        <w:jc w:val="both"/>
      </w:pPr>
      <w:r>
        <w:t>Перечисленные отходы производства, вторично не используются.</w:t>
      </w:r>
    </w:p>
    <w:p w:rsidR="005412C5" w:rsidRDefault="005412C5" w:rsidP="005412C5">
      <w:pPr>
        <w:widowControl w:val="0"/>
        <w:ind w:left="142" w:right="141" w:firstLine="851"/>
        <w:jc w:val="both"/>
      </w:pPr>
      <w:r>
        <w:t>Вторичные энергоресурсы на складе нефтепродуктов отсутствуют.</w:t>
      </w:r>
    </w:p>
    <w:p w:rsidR="005412C5" w:rsidRDefault="005412C5" w:rsidP="005412C5">
      <w:pPr>
        <w:pStyle w:val="31"/>
        <w:keepNext w:val="0"/>
        <w:widowControl w:val="0"/>
        <w:spacing w:after="120"/>
        <w:ind w:left="142" w:right="142"/>
        <w:jc w:val="center"/>
        <w:rPr>
          <w:rFonts w:ascii="Times New Roman" w:hAnsi="Times New Roman" w:cs="Times New Roman"/>
          <w:i/>
          <w:iCs/>
          <w:caps/>
          <w:sz w:val="24"/>
          <w:szCs w:val="24"/>
        </w:rPr>
      </w:pPr>
      <w:bookmarkStart w:id="68" w:name="_Toc304898896"/>
      <w:bookmarkStart w:id="69" w:name="_Toc279676568"/>
      <w:bookmarkStart w:id="70" w:name="_Toc274835378"/>
      <w:bookmarkStart w:id="71" w:name="_Toc265766902"/>
      <w:bookmarkEnd w:id="29"/>
      <w:bookmarkEnd w:id="30"/>
      <w:r>
        <w:rPr>
          <w:rFonts w:ascii="Times New Roman" w:hAnsi="Times New Roman" w:cs="Times New Roman"/>
          <w:b w:val="0"/>
          <w:bCs w:val="0"/>
          <w:sz w:val="24"/>
          <w:szCs w:val="24"/>
        </w:rPr>
        <w:t>1.8. Сведения о земельных участках.</w:t>
      </w:r>
      <w:bookmarkEnd w:id="68"/>
      <w:bookmarkEnd w:id="69"/>
      <w:bookmarkEnd w:id="70"/>
      <w:bookmarkEnd w:id="71"/>
    </w:p>
    <w:p w:rsidR="005412C5" w:rsidRDefault="005412C5" w:rsidP="005412C5">
      <w:pPr>
        <w:widowControl w:val="0"/>
        <w:ind w:left="142" w:right="141" w:firstLine="851"/>
        <w:jc w:val="both"/>
      </w:pPr>
      <w:r>
        <w:t>Объе</w:t>
      </w:r>
      <w:proofErr w:type="gramStart"/>
      <w:r>
        <w:t>кт стр</w:t>
      </w:r>
      <w:proofErr w:type="gramEnd"/>
      <w:r>
        <w:t>оительства располагается на территории земельного участка производственной базы ОАО АТП «ЯТЭК».</w:t>
      </w:r>
    </w:p>
    <w:p w:rsidR="005412C5" w:rsidRDefault="005412C5" w:rsidP="005412C5">
      <w:pPr>
        <w:widowControl w:val="0"/>
        <w:ind w:left="142" w:right="141" w:firstLine="851"/>
        <w:jc w:val="both"/>
      </w:pPr>
      <w:r>
        <w:t>В административном отношении рассматриваемый земельный участок расположен в Республике Саха (Якутия) на территории МО «Якутск» в северной части, микрорайона «</w:t>
      </w:r>
      <w:proofErr w:type="spellStart"/>
      <w:r>
        <w:t>Марха</w:t>
      </w:r>
      <w:proofErr w:type="spellEnd"/>
      <w:r>
        <w:t>» в поселке Газовиков.</w:t>
      </w:r>
    </w:p>
    <w:p w:rsidR="005412C5" w:rsidRDefault="005412C5" w:rsidP="005412C5">
      <w:pPr>
        <w:widowControl w:val="0"/>
        <w:ind w:left="142" w:right="141" w:firstLine="851"/>
        <w:jc w:val="both"/>
      </w:pPr>
      <w:r>
        <w:t xml:space="preserve">Земельный участок предоставлен ОАО «ЯТЭК» на праве аренды распоряжение администрации п. </w:t>
      </w:r>
      <w:proofErr w:type="spellStart"/>
      <w:r>
        <w:t>Марха</w:t>
      </w:r>
      <w:proofErr w:type="spellEnd"/>
      <w:r>
        <w:t xml:space="preserve"> </w:t>
      </w:r>
      <w:r>
        <w:rPr>
          <w:color w:val="000000"/>
        </w:rPr>
        <w:t>№ 37-р/1 от 11.05.2007 г.</w:t>
      </w:r>
      <w:r>
        <w:t>, площадью 7</w:t>
      </w:r>
      <w:r>
        <w:rPr>
          <w:color w:val="000000"/>
        </w:rPr>
        <w:t>,9240 га.</w:t>
      </w:r>
    </w:p>
    <w:p w:rsidR="005412C5" w:rsidRDefault="005412C5" w:rsidP="005412C5">
      <w:pPr>
        <w:widowControl w:val="0"/>
        <w:ind w:left="142" w:right="141" w:firstLine="851"/>
        <w:jc w:val="both"/>
      </w:pPr>
      <w:r>
        <w:t xml:space="preserve">Распоряжение администрации п. </w:t>
      </w:r>
      <w:proofErr w:type="spellStart"/>
      <w:r>
        <w:t>Марха</w:t>
      </w:r>
      <w:proofErr w:type="spellEnd"/>
      <w:r>
        <w:t xml:space="preserve"> № </w:t>
      </w:r>
      <w:r>
        <w:rPr>
          <w:color w:val="000000"/>
        </w:rPr>
        <w:t xml:space="preserve">37-р/1 </w:t>
      </w:r>
      <w:r>
        <w:t>от 11.05.2007 г. о передаче в аренду ОАО АТП «Якутгазпром» площадью 7</w:t>
      </w:r>
      <w:r>
        <w:rPr>
          <w:color w:val="000000"/>
        </w:rPr>
        <w:t xml:space="preserve">,9240 </w:t>
      </w:r>
      <w:r>
        <w:t>га, см. «Акт приема-передачи земельного участка» от 01.07.2010 г. с планом границ участка и кадастровый паспорт земельного участка № 35/10-2-110205 от 22.09.2010 г., кадастровый номер 14:35:108001:904.</w:t>
      </w:r>
    </w:p>
    <w:p w:rsidR="005412C5" w:rsidRDefault="005412C5" w:rsidP="005412C5">
      <w:pPr>
        <w:widowControl w:val="0"/>
        <w:ind w:left="142" w:right="141" w:firstLine="851"/>
        <w:jc w:val="both"/>
      </w:pPr>
      <w:r>
        <w:t>Площадь земельного участка отведенного под строительство склада нефтепродуктов на территории базы ОАО АТП «ЯТЭК» составляет 6200 м</w:t>
      </w:r>
      <w:proofErr w:type="gramStart"/>
      <w:r>
        <w:rPr>
          <w:vertAlign w:val="superscript"/>
        </w:rPr>
        <w:t>2</w:t>
      </w:r>
      <w:proofErr w:type="gramEnd"/>
      <w:r>
        <w:t xml:space="preserve"> (0,62 га).</w:t>
      </w:r>
    </w:p>
    <w:p w:rsidR="005412C5" w:rsidRDefault="005412C5" w:rsidP="005412C5">
      <w:pPr>
        <w:widowControl w:val="0"/>
        <w:ind w:left="142" w:right="141" w:firstLine="851"/>
        <w:jc w:val="both"/>
      </w:pPr>
      <w:r>
        <w:t>Фактическая площадь земельного участка в условных границах планировки, необходимая для строительства расходного склада нефтепродуктов по разделу ПЗУ составляет 6200 м</w:t>
      </w:r>
      <w:proofErr w:type="gramStart"/>
      <w:r>
        <w:rPr>
          <w:vertAlign w:val="superscript"/>
        </w:rPr>
        <w:t>2</w:t>
      </w:r>
      <w:proofErr w:type="gramEnd"/>
      <w:r>
        <w:t xml:space="preserve"> (0,62 га).</w:t>
      </w:r>
    </w:p>
    <w:p w:rsidR="005412C5" w:rsidRDefault="005412C5" w:rsidP="005412C5">
      <w:pPr>
        <w:pStyle w:val="31"/>
        <w:keepNext w:val="0"/>
        <w:widowControl w:val="0"/>
        <w:spacing w:after="120"/>
        <w:ind w:left="142" w:right="142"/>
        <w:jc w:val="center"/>
        <w:rPr>
          <w:caps/>
        </w:rPr>
      </w:pPr>
      <w:bookmarkStart w:id="72" w:name="_Toc304898897"/>
      <w:bookmarkStart w:id="73" w:name="_Toc279676569"/>
      <w:bookmarkStart w:id="74" w:name="_Toc274835379"/>
      <w:bookmarkStart w:id="75" w:name="_Toc265766903"/>
      <w:r>
        <w:rPr>
          <w:rFonts w:ascii="Times New Roman" w:hAnsi="Times New Roman" w:cs="Times New Roman"/>
          <w:b w:val="0"/>
          <w:bCs w:val="0"/>
          <w:sz w:val="24"/>
          <w:szCs w:val="24"/>
        </w:rPr>
        <w:t>1.9. Сведения о категории земель, на которых располагается (будет располагаться) объект капитального строительства.</w:t>
      </w:r>
      <w:bookmarkEnd w:id="72"/>
      <w:bookmarkEnd w:id="73"/>
      <w:bookmarkEnd w:id="74"/>
      <w:bookmarkEnd w:id="75"/>
    </w:p>
    <w:p w:rsidR="005412C5" w:rsidRDefault="005412C5" w:rsidP="005412C5">
      <w:pPr>
        <w:widowControl w:val="0"/>
        <w:ind w:left="142" w:right="141" w:firstLine="851"/>
        <w:jc w:val="both"/>
      </w:pPr>
      <w:proofErr w:type="gramStart"/>
      <w:r>
        <w:t xml:space="preserve">Площади распределения земель площадки строительства по категориям и угодьям определены по топографическому плану, распоряжению администрации п. </w:t>
      </w:r>
      <w:proofErr w:type="spellStart"/>
      <w:r>
        <w:t>Марха</w:t>
      </w:r>
      <w:proofErr w:type="spellEnd"/>
      <w:r>
        <w:t xml:space="preserve"> № 87-р/1 от 11.05.2007 г. о передаче в аренду ОАО АТП «Якутгазпром» площадью 7</w:t>
      </w:r>
      <w:r>
        <w:rPr>
          <w:color w:val="000000"/>
        </w:rPr>
        <w:t>,9240</w:t>
      </w:r>
      <w:r>
        <w:t xml:space="preserve"> га, см. «Акт приема-передачи земельного участка» от 01.07.2010 г. с планом границ участка и кадастровым паспортом земельного участка № 35/10-2-110205 от 22.09.2010 г., кадастровый номер 14:35:108001:904</w:t>
      </w:r>
      <w:proofErr w:type="gramEnd"/>
      <w:r>
        <w:t xml:space="preserve">. и </w:t>
      </w:r>
      <w:proofErr w:type="gramStart"/>
      <w:r>
        <w:t>представлены</w:t>
      </w:r>
      <w:proofErr w:type="gramEnd"/>
      <w:r>
        <w:t xml:space="preserve"> таблице 1.9.1.</w:t>
      </w:r>
    </w:p>
    <w:p w:rsidR="005412C5" w:rsidRDefault="005412C5" w:rsidP="005412C5">
      <w:pPr>
        <w:widowControl w:val="0"/>
        <w:ind w:left="142" w:right="141" w:firstLine="851"/>
        <w:jc w:val="right"/>
      </w:pPr>
      <w:r>
        <w:rPr>
          <w:i/>
        </w:rPr>
        <w:t>Таблица 1.9.1.</w:t>
      </w:r>
    </w:p>
    <w:tbl>
      <w:tblPr>
        <w:tblW w:w="10162" w:type="dxa"/>
        <w:tblInd w:w="29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"/>
        <w:gridCol w:w="483"/>
        <w:gridCol w:w="584"/>
        <w:gridCol w:w="584"/>
        <w:gridCol w:w="485"/>
        <w:gridCol w:w="485"/>
        <w:gridCol w:w="485"/>
        <w:gridCol w:w="485"/>
        <w:gridCol w:w="584"/>
        <w:gridCol w:w="485"/>
        <w:gridCol w:w="568"/>
        <w:gridCol w:w="527"/>
        <w:gridCol w:w="679"/>
        <w:gridCol w:w="567"/>
        <w:gridCol w:w="597"/>
        <w:gridCol w:w="351"/>
        <w:gridCol w:w="500"/>
        <w:gridCol w:w="425"/>
        <w:gridCol w:w="425"/>
        <w:gridCol w:w="381"/>
      </w:tblGrid>
      <w:tr w:rsidR="005412C5" w:rsidTr="005412C5">
        <w:trPr>
          <w:trHeight w:val="284"/>
        </w:trPr>
        <w:tc>
          <w:tcPr>
            <w:tcW w:w="48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площадь</w:t>
            </w:r>
          </w:p>
        </w:tc>
        <w:tc>
          <w:tcPr>
            <w:tcW w:w="483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Пашня</w:t>
            </w:r>
          </w:p>
        </w:tc>
        <w:tc>
          <w:tcPr>
            <w:tcW w:w="584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Сенокосы и пастбища</w:t>
            </w:r>
          </w:p>
        </w:tc>
        <w:tc>
          <w:tcPr>
            <w:tcW w:w="584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Многолетние насаждения</w:t>
            </w:r>
          </w:p>
        </w:tc>
        <w:tc>
          <w:tcPr>
            <w:tcW w:w="485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Приусадебные земли</w:t>
            </w:r>
          </w:p>
        </w:tc>
        <w:tc>
          <w:tcPr>
            <w:tcW w:w="485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Мелиорированные земли</w:t>
            </w:r>
          </w:p>
        </w:tc>
        <w:tc>
          <w:tcPr>
            <w:tcW w:w="485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Сады и огороды</w:t>
            </w:r>
          </w:p>
        </w:tc>
        <w:tc>
          <w:tcPr>
            <w:tcW w:w="1554" w:type="dxa"/>
            <w:gridSpan w:val="3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Земли лесного фонда</w:t>
            </w:r>
          </w:p>
        </w:tc>
        <w:tc>
          <w:tcPr>
            <w:tcW w:w="568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Земли городских и сельских поселений</w:t>
            </w:r>
          </w:p>
        </w:tc>
        <w:tc>
          <w:tcPr>
            <w:tcW w:w="1773" w:type="dxa"/>
            <w:gridSpan w:val="3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Земли</w:t>
            </w:r>
          </w:p>
        </w:tc>
        <w:tc>
          <w:tcPr>
            <w:tcW w:w="597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Древесно-кустарниковые насаждения</w:t>
            </w:r>
          </w:p>
        </w:tc>
        <w:tc>
          <w:tcPr>
            <w:tcW w:w="351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Нарушенные земли</w:t>
            </w:r>
          </w:p>
        </w:tc>
        <w:tc>
          <w:tcPr>
            <w:tcW w:w="500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Болота</w:t>
            </w:r>
          </w:p>
        </w:tc>
        <w:tc>
          <w:tcPr>
            <w:tcW w:w="425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Неудобия</w:t>
            </w:r>
            <w:proofErr w:type="spellEnd"/>
          </w:p>
        </w:tc>
        <w:tc>
          <w:tcPr>
            <w:tcW w:w="425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Территория, занятая водой</w:t>
            </w:r>
          </w:p>
        </w:tc>
        <w:tc>
          <w:tcPr>
            <w:tcW w:w="381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textDirection w:val="btLr"/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земли</w:t>
            </w:r>
          </w:p>
        </w:tc>
      </w:tr>
      <w:tr w:rsidR="005412C5" w:rsidTr="005412C5">
        <w:trPr>
          <w:cantSplit/>
          <w:trHeight w:val="3200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rPr>
                <w:rFonts w:eastAsia="Calibri"/>
                <w:lang w:eastAsia="en-US"/>
              </w:rPr>
            </w:pP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Покрытые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лесом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Непокрытые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лесом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rPr>
                <w:rFonts w:eastAsia="Calibri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Рекреационные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Историко-культурного назначения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Природоохранного назначения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rPr>
                <w:rFonts w:eastAsia="Calibri"/>
                <w:lang w:eastAsia="en-US"/>
              </w:rPr>
            </w:pPr>
          </w:p>
        </w:tc>
      </w:tr>
      <w:tr w:rsidR="005412C5" w:rsidTr="005412C5">
        <w:trPr>
          <w:cantSplit/>
          <w:trHeight w:val="284"/>
        </w:trPr>
        <w:tc>
          <w:tcPr>
            <w:tcW w:w="482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0,62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5412C5" w:rsidRDefault="005412C5" w:rsidP="005412C5">
      <w:pPr>
        <w:pStyle w:val="31"/>
        <w:keepNext w:val="0"/>
        <w:widowControl w:val="0"/>
        <w:spacing w:after="120"/>
        <w:ind w:left="142" w:right="142"/>
        <w:jc w:val="center"/>
        <w:rPr>
          <w:rFonts w:ascii="Times New Roman" w:hAnsi="Times New Roman" w:cs="Times New Roman"/>
          <w:sz w:val="24"/>
          <w:szCs w:val="24"/>
        </w:rPr>
      </w:pPr>
      <w:bookmarkStart w:id="76" w:name="_Toc304898898"/>
      <w:r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1.10. Сведения о размере средств, требующихся для возмещения убытков правообладателям земельных участков.</w:t>
      </w:r>
      <w:bookmarkEnd w:id="76"/>
    </w:p>
    <w:p w:rsidR="005412C5" w:rsidRDefault="005412C5" w:rsidP="005412C5">
      <w:pPr>
        <w:widowControl w:val="0"/>
        <w:ind w:left="142" w:right="141" w:firstLine="851"/>
        <w:jc w:val="both"/>
      </w:pPr>
      <w:r>
        <w:t>Целевое назначение земельного участка – строительство склада нефтепродуктов на производственной базе АТП ОАО «ЯТЭК».</w:t>
      </w:r>
    </w:p>
    <w:p w:rsidR="005412C5" w:rsidRDefault="005412C5" w:rsidP="005412C5">
      <w:pPr>
        <w:widowControl w:val="0"/>
        <w:ind w:left="142" w:right="141" w:firstLine="851"/>
        <w:jc w:val="both"/>
      </w:pPr>
      <w:r>
        <w:t>Ограничения, обременения, сервитуты отсутствуют.</w:t>
      </w:r>
    </w:p>
    <w:p w:rsidR="005412C5" w:rsidRDefault="005412C5" w:rsidP="005412C5">
      <w:pPr>
        <w:widowControl w:val="0"/>
        <w:ind w:left="142" w:right="141" w:firstLine="851"/>
        <w:jc w:val="both"/>
      </w:pPr>
      <w:r>
        <w:t>Земли передаются на праве аренды.</w:t>
      </w:r>
    </w:p>
    <w:p w:rsidR="005412C5" w:rsidRDefault="005412C5" w:rsidP="005412C5">
      <w:pPr>
        <w:pStyle w:val="31"/>
        <w:keepNext w:val="0"/>
        <w:widowControl w:val="0"/>
        <w:spacing w:after="120"/>
        <w:ind w:left="142" w:right="142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304898900"/>
      <w:bookmarkStart w:id="78" w:name="_Toc235935051"/>
      <w:r>
        <w:rPr>
          <w:rFonts w:ascii="Times New Roman" w:hAnsi="Times New Roman" w:cs="Times New Roman"/>
          <w:b w:val="0"/>
          <w:bCs w:val="0"/>
          <w:sz w:val="24"/>
          <w:szCs w:val="24"/>
        </w:rPr>
        <w:t>1.12. Технико-экономические показатели проектируемых объектов капитального строительства.</w:t>
      </w:r>
      <w:bookmarkEnd w:id="77"/>
      <w:bookmarkEnd w:id="78"/>
    </w:p>
    <w:p w:rsidR="005412C5" w:rsidRDefault="005412C5" w:rsidP="005412C5">
      <w:pPr>
        <w:widowControl w:val="0"/>
        <w:ind w:left="142" w:right="141" w:firstLine="851"/>
        <w:jc w:val="both"/>
      </w:pPr>
      <w:r>
        <w:t>33,72×39,71 м расположены РВС 1000 поз. 1.1 и 1.2. Во втором блоке размерами 31,09×53,8 м расположены РВС 1000 поз. 1.3 и 1.4.</w:t>
      </w:r>
    </w:p>
    <w:p w:rsidR="005412C5" w:rsidRDefault="005412C5" w:rsidP="005412C5">
      <w:pPr>
        <w:widowControl w:val="0"/>
        <w:ind w:left="284" w:right="141" w:firstLine="851"/>
        <w:jc w:val="right"/>
        <w:rPr>
          <w:i/>
        </w:rPr>
      </w:pPr>
      <w:r>
        <w:rPr>
          <w:i/>
        </w:rPr>
        <w:t>Таблица 12.1.</w:t>
      </w:r>
    </w:p>
    <w:tbl>
      <w:tblPr>
        <w:tblW w:w="10380" w:type="dxa"/>
        <w:tblInd w:w="1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6"/>
        <w:gridCol w:w="5389"/>
        <w:gridCol w:w="1275"/>
        <w:gridCol w:w="1844"/>
        <w:gridCol w:w="1276"/>
      </w:tblGrid>
      <w:tr w:rsidR="005412C5" w:rsidTr="005412C5">
        <w:trPr>
          <w:trHeight w:val="536"/>
          <w:tblHeader/>
        </w:trPr>
        <w:tc>
          <w:tcPr>
            <w:tcW w:w="59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п.п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538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показателей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</w:rPr>
              <w:t>Ед</w:t>
            </w:r>
            <w:proofErr w:type="spellEnd"/>
            <w:r>
              <w:rPr>
                <w:b/>
                <w:lang w:val="en-US"/>
              </w:rPr>
              <w:t>.</w:t>
            </w:r>
          </w:p>
          <w:p w:rsidR="005412C5" w:rsidRDefault="005412C5">
            <w:pPr>
              <w:widowControl w:val="0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</w:rPr>
              <w:t>изм</w:t>
            </w:r>
            <w:proofErr w:type="spellEnd"/>
            <w:r>
              <w:rPr>
                <w:b/>
                <w:lang w:val="en-US"/>
              </w:rPr>
              <w:t>.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Примеч.</w:t>
            </w: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 w:rsidP="005412C5">
            <w:pPr>
              <w:pStyle w:val="230"/>
              <w:widowControl w:val="0"/>
              <w:numPr>
                <w:ilvl w:val="0"/>
                <w:numId w:val="18"/>
              </w:numPr>
              <w:spacing w:line="240" w:lineRule="auto"/>
              <w:ind w:left="28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Площадь участка: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га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0,62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 w:rsidP="005412C5">
            <w:pPr>
              <w:pStyle w:val="230"/>
              <w:widowControl w:val="0"/>
              <w:numPr>
                <w:ilvl w:val="0"/>
                <w:numId w:val="18"/>
              </w:numPr>
              <w:spacing w:line="240" w:lineRule="auto"/>
              <w:ind w:left="28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Площадь застройки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га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0,31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 w:rsidP="005412C5">
            <w:pPr>
              <w:pStyle w:val="230"/>
              <w:widowControl w:val="0"/>
              <w:numPr>
                <w:ilvl w:val="0"/>
                <w:numId w:val="18"/>
              </w:numPr>
              <w:spacing w:line="240" w:lineRule="auto"/>
              <w:ind w:left="28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Площадь проездов и площадок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га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2C5" w:rsidRDefault="005412C5">
            <w:pPr>
              <w:widowControl w:val="0"/>
              <w:jc w:val="center"/>
            </w:pPr>
            <w:r>
              <w:t>0,15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 w:rsidP="005412C5">
            <w:pPr>
              <w:pStyle w:val="230"/>
              <w:widowControl w:val="0"/>
              <w:numPr>
                <w:ilvl w:val="0"/>
                <w:numId w:val="18"/>
              </w:numPr>
              <w:spacing w:line="240" w:lineRule="auto"/>
              <w:ind w:left="28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Плотность застройки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0,51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 w:rsidP="005412C5">
            <w:pPr>
              <w:pStyle w:val="230"/>
              <w:widowControl w:val="0"/>
              <w:numPr>
                <w:ilvl w:val="0"/>
                <w:numId w:val="18"/>
              </w:numPr>
              <w:spacing w:line="240" w:lineRule="auto"/>
              <w:ind w:left="28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Коэффициент использования территории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2C5" w:rsidRDefault="005412C5">
            <w:pPr>
              <w:widowControl w:val="0"/>
              <w:jc w:val="center"/>
              <w:rPr>
                <w:lang w:val="en-US"/>
              </w:rPr>
            </w:pPr>
            <w:r>
              <w:t>76,3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 w:rsidP="005412C5">
            <w:pPr>
              <w:pStyle w:val="230"/>
              <w:widowControl w:val="0"/>
              <w:numPr>
                <w:ilvl w:val="0"/>
                <w:numId w:val="18"/>
              </w:numPr>
              <w:spacing w:line="240" w:lineRule="auto"/>
              <w:ind w:left="28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Общая площадь зданий и сооружений: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3154,0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C5" w:rsidRDefault="005412C5" w:rsidP="005412C5">
            <w:pPr>
              <w:pStyle w:val="230"/>
              <w:widowControl w:val="0"/>
              <w:numPr>
                <w:ilvl w:val="1"/>
                <w:numId w:val="19"/>
              </w:numPr>
              <w:spacing w:line="240" w:lineRule="auto"/>
              <w:ind w:left="17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Резервуарный парк емк. 4000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3139,8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C5" w:rsidRDefault="005412C5" w:rsidP="005412C5">
            <w:pPr>
              <w:pStyle w:val="230"/>
              <w:widowControl w:val="0"/>
              <w:numPr>
                <w:ilvl w:val="1"/>
                <w:numId w:val="19"/>
              </w:numPr>
              <w:spacing w:line="240" w:lineRule="auto"/>
              <w:ind w:left="17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Узел перекачки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fldChar w:fldCharType="begin"/>
            </w:r>
            <w:r>
              <w:instrText xml:space="preserve"> =4,3*3,3 </w:instrText>
            </w:r>
            <w:r>
              <w:fldChar w:fldCharType="separate"/>
            </w:r>
            <w:r>
              <w:rPr>
                <w:noProof/>
              </w:rPr>
              <w:t>14,2</w:t>
            </w:r>
            <w: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 w:rsidP="005412C5">
            <w:pPr>
              <w:pStyle w:val="230"/>
              <w:widowControl w:val="0"/>
              <w:numPr>
                <w:ilvl w:val="0"/>
                <w:numId w:val="18"/>
              </w:numPr>
              <w:spacing w:line="240" w:lineRule="auto"/>
              <w:ind w:left="28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Годовой грузооборот: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C5" w:rsidRDefault="005412C5">
            <w:pPr>
              <w:widowControl w:val="0"/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C5" w:rsidRDefault="005412C5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left="284"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- бензин Регуляр-92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  <w:r>
              <w:t>/т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left="142"/>
              <w:jc w:val="center"/>
            </w:pPr>
            <w:r>
              <w:t>21600 / 16200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left="284"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- бензин Регуляр-95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  <w:r>
              <w:t>/т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left="142"/>
              <w:jc w:val="center"/>
            </w:pPr>
            <w:r>
              <w:t>960,0 / 720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left="284"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- дизельное топливо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  <w:r>
              <w:t>/т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left="142"/>
              <w:jc w:val="center"/>
            </w:pPr>
            <w:r>
              <w:t>6000 / 4980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 w:rsidP="005412C5">
            <w:pPr>
              <w:pStyle w:val="230"/>
              <w:widowControl w:val="0"/>
              <w:numPr>
                <w:ilvl w:val="0"/>
                <w:numId w:val="18"/>
              </w:numPr>
              <w:spacing w:line="240" w:lineRule="auto"/>
              <w:ind w:left="28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rPr>
                <w:lang w:val="en-US"/>
              </w:rPr>
            </w:pPr>
            <w:r>
              <w:t>Установленная электрическая мощность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кВт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60,6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8.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rPr>
                <w:lang w:val="en-US"/>
              </w:rPr>
            </w:pPr>
            <w:r>
              <w:t>Освещение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кВт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2"/>
                <w:szCs w:val="22"/>
              </w:rPr>
              <w:t>1,87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rPr>
                <w:lang w:val="en-US"/>
              </w:rPr>
            </w:pPr>
            <w:r>
              <w:t>Силовое электрооборудование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кВт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rPr>
                <w:sz w:val="22"/>
                <w:szCs w:val="22"/>
              </w:rPr>
              <w:t>15,5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 w:rsidP="005412C5">
            <w:pPr>
              <w:pStyle w:val="230"/>
              <w:widowControl w:val="0"/>
              <w:numPr>
                <w:ilvl w:val="0"/>
                <w:numId w:val="18"/>
              </w:numPr>
              <w:spacing w:line="240" w:lineRule="auto"/>
              <w:ind w:left="28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Расход электроэнергии в час: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кВт*</w:t>
            </w:r>
            <w:proofErr w:type="gramStart"/>
            <w:r>
              <w:t>ч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 w:rsidP="005412C5">
            <w:pPr>
              <w:pStyle w:val="230"/>
              <w:widowControl w:val="0"/>
              <w:numPr>
                <w:ilvl w:val="0"/>
                <w:numId w:val="18"/>
              </w:numPr>
              <w:spacing w:line="240" w:lineRule="auto"/>
              <w:ind w:left="28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Расход электроэнергии в год: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тыс. кВт*</w:t>
            </w:r>
            <w:proofErr w:type="gramStart"/>
            <w:r>
              <w:t>ч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78,01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 w:rsidP="005412C5">
            <w:pPr>
              <w:pStyle w:val="230"/>
              <w:widowControl w:val="0"/>
              <w:numPr>
                <w:ilvl w:val="0"/>
                <w:numId w:val="18"/>
              </w:numPr>
              <w:spacing w:line="240" w:lineRule="auto"/>
              <w:ind w:left="28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Расход воды, в том числе: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  <w:r>
              <w:t>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Хозяйственно бытовые нужды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  <w:r>
              <w:t>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11.2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Производственные нужды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  <w:r>
              <w:t>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11.3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Спутник канализации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  <w:r>
              <w:t>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 w:rsidP="005412C5">
            <w:pPr>
              <w:pStyle w:val="230"/>
              <w:widowControl w:val="0"/>
              <w:numPr>
                <w:ilvl w:val="0"/>
                <w:numId w:val="18"/>
              </w:numPr>
              <w:spacing w:line="240" w:lineRule="auto"/>
              <w:ind w:left="28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rPr>
                <w:lang w:val="en-US"/>
              </w:rPr>
            </w:pPr>
            <w:r>
              <w:t>Расход воды на пожаротушение: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C5" w:rsidRDefault="005412C5">
            <w:pPr>
              <w:widowControl w:val="0"/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rPr>
                <w:lang w:val="en-US"/>
              </w:rPr>
            </w:pPr>
            <w:r>
              <w:t>Внутреннее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proofErr w:type="gramStart"/>
            <w:r>
              <w:t>л</w:t>
            </w:r>
            <w:proofErr w:type="gramEnd"/>
            <w:r>
              <w:t>/с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Первичные средства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2.2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rPr>
                <w:lang w:val="en-US"/>
              </w:rPr>
            </w:pPr>
            <w:r>
              <w:t>Наружное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proofErr w:type="gramStart"/>
            <w:r>
              <w:t>л</w:t>
            </w:r>
            <w:proofErr w:type="gramEnd"/>
            <w:r>
              <w:t>/с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49,89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 w:rsidP="005412C5">
            <w:pPr>
              <w:pStyle w:val="230"/>
              <w:widowControl w:val="0"/>
              <w:numPr>
                <w:ilvl w:val="0"/>
                <w:numId w:val="18"/>
              </w:numPr>
              <w:spacing w:line="240" w:lineRule="auto"/>
              <w:ind w:left="28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Водоотведение: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C5" w:rsidRDefault="005412C5">
            <w:pPr>
              <w:widowControl w:val="0"/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Хозяйственно бытовые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  <w:r>
              <w:t>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13.2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Производственные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  <w:r>
              <w:t>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13.3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Ливневые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  <w:r>
              <w:t>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 w:rsidP="005412C5">
            <w:pPr>
              <w:pStyle w:val="230"/>
              <w:widowControl w:val="0"/>
              <w:numPr>
                <w:ilvl w:val="0"/>
                <w:numId w:val="18"/>
              </w:numPr>
              <w:spacing w:line="240" w:lineRule="auto"/>
              <w:ind w:left="28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Расход тепла, в том числе: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Вт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.1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Отопление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Вт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.2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Вентиляция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Вт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.3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Спутник канализации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Вт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 w:rsidP="005412C5">
            <w:pPr>
              <w:pStyle w:val="230"/>
              <w:widowControl w:val="0"/>
              <w:numPr>
                <w:ilvl w:val="0"/>
                <w:numId w:val="18"/>
              </w:numPr>
              <w:spacing w:line="240" w:lineRule="auto"/>
              <w:ind w:left="28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 xml:space="preserve">Общая стоимость строительства, с НДС в ценах 3 </w:t>
            </w:r>
            <w:r>
              <w:lastRenderedPageBreak/>
              <w:t>квартала 2011 г., в том числе: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lastRenderedPageBreak/>
              <w:t>тыс.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jc w:val="center"/>
            </w:pPr>
            <w:r>
              <w:t>99 375,49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sz w:val="24"/>
                <w:szCs w:val="24"/>
              </w:rPr>
              <w:t>5.1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СМР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тыс.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jc w:val="center"/>
            </w:pPr>
            <w:r>
              <w:t xml:space="preserve">65 220,64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5.2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Оборудование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тыс.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jc w:val="center"/>
            </w:pPr>
            <w:r>
              <w:t>27 752,44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5.3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Прочие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тыс.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jc w:val="center"/>
            </w:pPr>
            <w:r>
              <w:t>6 402,24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 w:rsidP="005412C5">
            <w:pPr>
              <w:pStyle w:val="230"/>
              <w:widowControl w:val="0"/>
              <w:numPr>
                <w:ilvl w:val="0"/>
                <w:numId w:val="18"/>
              </w:numPr>
              <w:spacing w:line="240" w:lineRule="auto"/>
              <w:ind w:left="28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 xml:space="preserve">Общая стоимость строительства в ценах </w:t>
            </w:r>
            <w:r>
              <w:rPr>
                <w:lang w:val="en-US"/>
              </w:rPr>
              <w:t>I</w:t>
            </w:r>
            <w:r>
              <w:t xml:space="preserve"> квартала 2001 г., в том числе: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тыс.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jc w:val="center"/>
            </w:pPr>
            <w:r>
              <w:t>12 872,28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6.1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СМР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тыс.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jc w:val="center"/>
            </w:pPr>
            <w:r>
              <w:t>6 324,01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6.2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Оборудование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тыс.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jc w:val="center"/>
            </w:pPr>
            <w:r>
              <w:t>5 969,29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6.3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Прочие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тыс.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jc w:val="center"/>
            </w:pPr>
            <w:r>
              <w:t>578,98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12C5" w:rsidTr="005412C5">
        <w:trPr>
          <w:trHeight w:val="20"/>
        </w:trPr>
        <w:tc>
          <w:tcPr>
            <w:tcW w:w="59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5412C5" w:rsidRDefault="005412C5" w:rsidP="005412C5">
            <w:pPr>
              <w:pStyle w:val="230"/>
              <w:widowControl w:val="0"/>
              <w:numPr>
                <w:ilvl w:val="0"/>
                <w:numId w:val="18"/>
              </w:numPr>
              <w:spacing w:line="240" w:lineRule="auto"/>
              <w:ind w:left="28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rPr>
                <w:iCs/>
              </w:rPr>
              <w:t>Продолжительность строительства с учетом коэффициента увеличения продолжительности строительства для Республики Саха (Якутия)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месяцев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412C5" w:rsidRDefault="005412C5">
            <w:pPr>
              <w:pStyle w:val="230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5412C5" w:rsidRDefault="005412C5" w:rsidP="005412C5">
      <w:pPr>
        <w:pStyle w:val="31"/>
        <w:keepNext w:val="0"/>
        <w:widowControl w:val="0"/>
        <w:spacing w:after="120"/>
        <w:ind w:left="142" w:right="142"/>
        <w:jc w:val="center"/>
        <w:rPr>
          <w:rFonts w:ascii="Times New Roman" w:hAnsi="Times New Roman" w:cs="Times New Roman"/>
          <w:sz w:val="24"/>
          <w:szCs w:val="24"/>
        </w:rPr>
      </w:pPr>
      <w:bookmarkStart w:id="79" w:name="_Toc304898901"/>
      <w:r>
        <w:rPr>
          <w:rFonts w:ascii="Times New Roman" w:hAnsi="Times New Roman" w:cs="Times New Roman"/>
          <w:b w:val="0"/>
          <w:bCs w:val="0"/>
          <w:sz w:val="24"/>
          <w:szCs w:val="24"/>
        </w:rPr>
        <w:t>1.13. Сведения о наличии разработанных и согласованных специальных технических условий.</w:t>
      </w:r>
      <w:bookmarkEnd w:id="79"/>
    </w:p>
    <w:p w:rsidR="005412C5" w:rsidRDefault="005412C5" w:rsidP="005412C5">
      <w:pPr>
        <w:widowControl w:val="0"/>
        <w:ind w:left="142" w:right="141" w:firstLine="851"/>
        <w:jc w:val="both"/>
      </w:pPr>
      <w:r>
        <w:t xml:space="preserve">Для проектирования склада нефтепродуктов специальные технические условия не </w:t>
      </w:r>
      <w:proofErr w:type="gramStart"/>
      <w:r>
        <w:t>требуются и не разрабатывались</w:t>
      </w:r>
      <w:proofErr w:type="gramEnd"/>
      <w:r>
        <w:t>.</w:t>
      </w:r>
    </w:p>
    <w:p w:rsidR="005412C5" w:rsidRDefault="005412C5" w:rsidP="005412C5">
      <w:pPr>
        <w:pStyle w:val="31"/>
        <w:keepNext w:val="0"/>
        <w:widowControl w:val="0"/>
        <w:spacing w:after="120"/>
        <w:ind w:left="142" w:right="142"/>
        <w:jc w:val="center"/>
        <w:rPr>
          <w:rFonts w:ascii="Times New Roman" w:hAnsi="Times New Roman" w:cs="Times New Roman"/>
          <w:sz w:val="24"/>
          <w:szCs w:val="24"/>
        </w:rPr>
      </w:pPr>
      <w:bookmarkStart w:id="80" w:name="_Toc304898902"/>
      <w:r>
        <w:rPr>
          <w:rFonts w:ascii="Times New Roman" w:hAnsi="Times New Roman" w:cs="Times New Roman"/>
          <w:b w:val="0"/>
          <w:bCs w:val="0"/>
          <w:sz w:val="24"/>
          <w:szCs w:val="24"/>
        </w:rPr>
        <w:t>1.14. Данные о проектной мощности объекта капитального строительства. Значимость объекта капитального строительства для поселений, а также о численности работников и их профессионально-квалификационном составе.</w:t>
      </w:r>
      <w:bookmarkEnd w:id="80"/>
    </w:p>
    <w:p w:rsidR="005412C5" w:rsidRDefault="005412C5" w:rsidP="005412C5">
      <w:pPr>
        <w:widowControl w:val="0"/>
        <w:ind w:left="142" w:right="141" w:firstLine="851"/>
        <w:jc w:val="both"/>
      </w:pPr>
      <w:r>
        <w:t xml:space="preserve">В соответствии с заданием на разработку проектной документации склада нефтепродуктов ОАО «ЯТЭК» и данных ОАО «ЯТЭК» «Движение нефтепродуктов на участке хранения и переработки </w:t>
      </w:r>
      <w:proofErr w:type="spellStart"/>
      <w:r>
        <w:t>Маганский</w:t>
      </w:r>
      <w:proofErr w:type="spellEnd"/>
      <w:r>
        <w:t xml:space="preserve"> тракт 2 км, </w:t>
      </w:r>
      <w:proofErr w:type="spellStart"/>
      <w:r>
        <w:t>г</w:t>
      </w:r>
      <w:proofErr w:type="gramStart"/>
      <w:r>
        <w:t>.Я</w:t>
      </w:r>
      <w:proofErr w:type="gramEnd"/>
      <w:r>
        <w:t>кутск</w:t>
      </w:r>
      <w:proofErr w:type="spellEnd"/>
      <w:r>
        <w:t>» (вновь строящимся) для расчета выбросов в атмосферу, приняты следующие данные по грузообороту нефтепродуктов:</w:t>
      </w:r>
    </w:p>
    <w:p w:rsidR="005412C5" w:rsidRDefault="005412C5" w:rsidP="005412C5">
      <w:pPr>
        <w:widowControl w:val="0"/>
        <w:numPr>
          <w:ilvl w:val="0"/>
          <w:numId w:val="7"/>
        </w:numPr>
        <w:spacing w:line="360" w:lineRule="auto"/>
        <w:ind w:left="1700" w:right="141" w:hanging="284"/>
        <w:jc w:val="both"/>
      </w:pPr>
      <w:r>
        <w:t>бензин Регуляр-95 нефтяной годовой грузооборот 960,0 м</w:t>
      </w:r>
      <w:r>
        <w:rPr>
          <w:vertAlign w:val="superscript"/>
        </w:rPr>
        <w:t>3</w:t>
      </w:r>
      <w:r>
        <w:t xml:space="preserve"> или 720,0 т;</w:t>
      </w:r>
    </w:p>
    <w:p w:rsidR="005412C5" w:rsidRDefault="005412C5" w:rsidP="005412C5">
      <w:pPr>
        <w:widowControl w:val="0"/>
        <w:numPr>
          <w:ilvl w:val="0"/>
          <w:numId w:val="7"/>
        </w:numPr>
        <w:spacing w:line="360" w:lineRule="auto"/>
        <w:ind w:left="1700" w:right="141" w:hanging="284"/>
        <w:jc w:val="both"/>
      </w:pPr>
      <w:r>
        <w:t>дизельное топливо нефтяное годовой грузооборот 6000,0 м</w:t>
      </w:r>
      <w:r>
        <w:rPr>
          <w:vertAlign w:val="superscript"/>
        </w:rPr>
        <w:t>3</w:t>
      </w:r>
      <w:r>
        <w:t xml:space="preserve"> или 4980,0 т;</w:t>
      </w:r>
    </w:p>
    <w:p w:rsidR="005412C5" w:rsidRDefault="005412C5" w:rsidP="005412C5">
      <w:pPr>
        <w:widowControl w:val="0"/>
        <w:numPr>
          <w:ilvl w:val="0"/>
          <w:numId w:val="7"/>
        </w:numPr>
        <w:spacing w:line="360" w:lineRule="auto"/>
        <w:ind w:left="1700" w:right="141" w:hanging="284"/>
        <w:jc w:val="both"/>
      </w:pPr>
      <w:r>
        <w:t>бензин Регуляр-92 (компаундированный) годовой грузооборот 21600,0м</w:t>
      </w:r>
      <w:r>
        <w:rPr>
          <w:vertAlign w:val="superscript"/>
        </w:rPr>
        <w:t>3</w:t>
      </w:r>
      <w:r>
        <w:t xml:space="preserve"> или 16200,0 т.</w:t>
      </w:r>
    </w:p>
    <w:p w:rsidR="005412C5" w:rsidRDefault="005412C5" w:rsidP="005412C5">
      <w:pPr>
        <w:widowControl w:val="0"/>
        <w:ind w:left="142" w:right="141" w:firstLine="851"/>
        <w:jc w:val="both"/>
      </w:pPr>
      <w:r>
        <w:t>Более подробные сведения приведены в разделе «Технологические решения» п. 4.6.</w:t>
      </w:r>
    </w:p>
    <w:p w:rsidR="005412C5" w:rsidRDefault="005412C5" w:rsidP="005412C5">
      <w:pPr>
        <w:widowControl w:val="0"/>
        <w:ind w:left="142" w:right="141" w:firstLine="851"/>
        <w:jc w:val="both"/>
      </w:pPr>
      <w:proofErr w:type="gramStart"/>
      <w:r>
        <w:t xml:space="preserve">Развивая собственное </w:t>
      </w:r>
      <w:proofErr w:type="spellStart"/>
      <w:r>
        <w:t>топливообеспечение</w:t>
      </w:r>
      <w:proofErr w:type="spellEnd"/>
      <w:r>
        <w:t xml:space="preserve"> и увеличивая сеть собственных АЗС ОАО «ЯТЭК» обеспечивает повышение качества услуг быстро растущему парку грузовых и легковых автомобилей в Республике Саха (Якутия), способствует снижению зависимости по бензину Регуляр-92 на 30% от завоза нефтепродуктов, за счет использования 30% бензиновой фракции </w:t>
      </w:r>
      <w:proofErr w:type="spellStart"/>
      <w:r>
        <w:t>газоконденсата</w:t>
      </w:r>
      <w:proofErr w:type="spellEnd"/>
      <w:r>
        <w:t xml:space="preserve"> (БФГ), при этом улучшается экологические показатели бензина, т.к. примесей в БВГ значительно меньше чем в нефтяном</w:t>
      </w:r>
      <w:proofErr w:type="gramEnd"/>
      <w:r>
        <w:t xml:space="preserve"> </w:t>
      </w:r>
      <w:proofErr w:type="gramStart"/>
      <w:r>
        <w:t>бензине</w:t>
      </w:r>
      <w:proofErr w:type="gramEnd"/>
      <w:r>
        <w:t>.</w:t>
      </w:r>
    </w:p>
    <w:p w:rsidR="005412C5" w:rsidRDefault="005412C5" w:rsidP="005412C5">
      <w:pPr>
        <w:widowControl w:val="0"/>
        <w:ind w:left="142" w:right="141" w:firstLine="851"/>
        <w:jc w:val="both"/>
      </w:pPr>
      <w:r>
        <w:t>Весь персонал обслуживающий склад нефтепродуктов учтен на расходном складе ГСМ по ш. 4238 – 17 человека из них существующих работников ОАО «ЯТЭК» 5 человек.</w:t>
      </w:r>
    </w:p>
    <w:p w:rsidR="005412C5" w:rsidRDefault="005412C5" w:rsidP="005412C5">
      <w:pPr>
        <w:widowControl w:val="0"/>
        <w:ind w:left="142" w:right="141" w:firstLine="851"/>
        <w:jc w:val="both"/>
      </w:pPr>
      <w:r>
        <w:t xml:space="preserve">Принятые решения на складе нефтепродуктов обеспечивают его безопасную </w:t>
      </w:r>
      <w:r>
        <w:lastRenderedPageBreak/>
        <w:t>эксплуатацию и бесперебойным поставкам топлива в сеть до 50 АЗС.</w:t>
      </w:r>
    </w:p>
    <w:p w:rsidR="005412C5" w:rsidRDefault="005412C5" w:rsidP="005412C5">
      <w:pPr>
        <w:pStyle w:val="31"/>
        <w:keepNext w:val="0"/>
        <w:widowControl w:val="0"/>
        <w:spacing w:after="120"/>
        <w:ind w:left="142" w:right="142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304898909"/>
      <w:bookmarkStart w:id="82" w:name="_Toc303867349"/>
      <w:bookmarkStart w:id="83" w:name="_Toc280262465"/>
      <w:r>
        <w:rPr>
          <w:rFonts w:ascii="Times New Roman" w:hAnsi="Times New Roman" w:cs="Times New Roman"/>
          <w:b w:val="0"/>
          <w:bCs w:val="0"/>
          <w:sz w:val="24"/>
          <w:szCs w:val="24"/>
        </w:rPr>
        <w:t>2.2. Характеристика земельного участка, предоставленного для размещения объекта.</w:t>
      </w:r>
      <w:bookmarkEnd w:id="81"/>
      <w:bookmarkEnd w:id="82"/>
    </w:p>
    <w:bookmarkEnd w:id="83"/>
    <w:p w:rsidR="005412C5" w:rsidRDefault="005412C5" w:rsidP="005412C5">
      <w:pPr>
        <w:widowControl w:val="0"/>
        <w:ind w:left="142" w:right="142" w:firstLine="851"/>
        <w:jc w:val="both"/>
      </w:pPr>
      <w:r>
        <w:t xml:space="preserve">Участок проектируемого склада нефтепродуктов находится в северной части г. Якутска в поселке Газовиков микрорайона </w:t>
      </w:r>
      <w:proofErr w:type="spellStart"/>
      <w:r>
        <w:t>Марха</w:t>
      </w:r>
      <w:proofErr w:type="spellEnd"/>
      <w:r>
        <w:t>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>К западу от исследуемой площадки проходит асфальтированная дорога (</w:t>
      </w:r>
      <w:proofErr w:type="spellStart"/>
      <w:r>
        <w:t>Маганский</w:t>
      </w:r>
      <w:proofErr w:type="spellEnd"/>
      <w:r>
        <w:t xml:space="preserve"> тракт).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>Северной части с краю территории ограждения проходят инженерные сети теплотрассы и ЛЭП. Внутри территории проектирования располагаются металлические, каменные нежилые здания.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 xml:space="preserve">Площади распределения земель участка строительства по категориям и угодьям </w:t>
      </w:r>
      <w:proofErr w:type="gramStart"/>
      <w:r>
        <w:t>определены по топографическому плану и представлены</w:t>
      </w:r>
      <w:proofErr w:type="gramEnd"/>
      <w:r>
        <w:t xml:space="preserve"> таблице № 2.2.1.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>Таблица № 2.2.1. Распределение земель на участке строительства (</w:t>
      </w:r>
      <w:proofErr w:type="gramStart"/>
      <w:r>
        <w:t>га</w:t>
      </w:r>
      <w:proofErr w:type="gramEnd"/>
      <w:r>
        <w:t>).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br w:type="page"/>
      </w:r>
    </w:p>
    <w:tbl>
      <w:tblPr>
        <w:tblpPr w:leftFromText="180" w:rightFromText="180" w:vertAnchor="text" w:horzAnchor="margin" w:tblpXSpec="center" w:tblpY="489"/>
        <w:tblOverlap w:val="never"/>
        <w:tblW w:w="102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503"/>
        <w:gridCol w:w="584"/>
        <w:gridCol w:w="584"/>
        <w:gridCol w:w="485"/>
        <w:gridCol w:w="485"/>
        <w:gridCol w:w="485"/>
        <w:gridCol w:w="485"/>
        <w:gridCol w:w="584"/>
        <w:gridCol w:w="485"/>
        <w:gridCol w:w="568"/>
        <w:gridCol w:w="523"/>
        <w:gridCol w:w="679"/>
        <w:gridCol w:w="567"/>
        <w:gridCol w:w="392"/>
        <w:gridCol w:w="453"/>
        <w:gridCol w:w="453"/>
        <w:gridCol w:w="453"/>
        <w:gridCol w:w="453"/>
        <w:gridCol w:w="454"/>
      </w:tblGrid>
      <w:tr w:rsidR="005412C5">
        <w:tc>
          <w:tcPr>
            <w:tcW w:w="56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5412C5" w:rsidRDefault="005412C5">
            <w:pPr>
              <w:widowControl w:val="0"/>
              <w:jc w:val="center"/>
              <w:rPr>
                <w:b/>
              </w:rPr>
            </w:pPr>
            <w:r>
              <w:lastRenderedPageBreak/>
              <w:br w:type="page"/>
            </w:r>
            <w:r>
              <w:rPr>
                <w:b/>
              </w:rPr>
              <w:t>Общая площадь</w:t>
            </w:r>
          </w:p>
        </w:tc>
        <w:tc>
          <w:tcPr>
            <w:tcW w:w="503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5412C5" w:rsidRDefault="005412C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Пашня</w:t>
            </w:r>
          </w:p>
        </w:tc>
        <w:tc>
          <w:tcPr>
            <w:tcW w:w="584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5412C5" w:rsidRDefault="005412C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Сенокосы  и пастбища</w:t>
            </w:r>
          </w:p>
        </w:tc>
        <w:tc>
          <w:tcPr>
            <w:tcW w:w="584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5412C5" w:rsidRDefault="005412C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Многолетние  насаждения</w:t>
            </w:r>
          </w:p>
        </w:tc>
        <w:tc>
          <w:tcPr>
            <w:tcW w:w="485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5412C5" w:rsidRDefault="005412C5">
            <w:pPr>
              <w:widowControl w:val="0"/>
              <w:ind w:left="113" w:right="113"/>
              <w:contextualSpacing/>
              <w:jc w:val="center"/>
              <w:rPr>
                <w:b/>
              </w:rPr>
            </w:pPr>
            <w:r>
              <w:rPr>
                <w:b/>
              </w:rPr>
              <w:t>Приусадебные земли</w:t>
            </w:r>
          </w:p>
        </w:tc>
        <w:tc>
          <w:tcPr>
            <w:tcW w:w="485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5412C5" w:rsidRDefault="005412C5">
            <w:pPr>
              <w:widowControl w:val="0"/>
              <w:ind w:left="113" w:right="113"/>
              <w:contextualSpacing/>
              <w:jc w:val="center"/>
              <w:rPr>
                <w:b/>
              </w:rPr>
            </w:pPr>
            <w:r>
              <w:rPr>
                <w:b/>
              </w:rPr>
              <w:t>Мелиорированные земли</w:t>
            </w:r>
          </w:p>
        </w:tc>
        <w:tc>
          <w:tcPr>
            <w:tcW w:w="485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5412C5" w:rsidRDefault="005412C5">
            <w:pPr>
              <w:widowControl w:val="0"/>
              <w:ind w:left="113" w:right="113"/>
              <w:contextualSpacing/>
              <w:jc w:val="center"/>
              <w:rPr>
                <w:b/>
              </w:rPr>
            </w:pPr>
            <w:r>
              <w:rPr>
                <w:b/>
              </w:rPr>
              <w:t>Сады и огороды</w:t>
            </w:r>
          </w:p>
        </w:tc>
        <w:tc>
          <w:tcPr>
            <w:tcW w:w="1554" w:type="dxa"/>
            <w:gridSpan w:val="3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12C5" w:rsidRDefault="005412C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Земли лесного фонда</w:t>
            </w:r>
          </w:p>
        </w:tc>
        <w:tc>
          <w:tcPr>
            <w:tcW w:w="568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5412C5" w:rsidRDefault="005412C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Земли городских и сельских поселений</w:t>
            </w:r>
          </w:p>
        </w:tc>
        <w:tc>
          <w:tcPr>
            <w:tcW w:w="1769" w:type="dxa"/>
            <w:gridSpan w:val="3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12C5" w:rsidRDefault="005412C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Земли</w:t>
            </w:r>
          </w:p>
        </w:tc>
        <w:tc>
          <w:tcPr>
            <w:tcW w:w="392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5412C5" w:rsidRDefault="005412C5">
            <w:pPr>
              <w:widowControl w:val="0"/>
              <w:ind w:left="113" w:right="113"/>
              <w:contextualSpacing/>
              <w:jc w:val="center"/>
              <w:rPr>
                <w:b/>
              </w:rPr>
            </w:pPr>
            <w:r>
              <w:rPr>
                <w:b/>
              </w:rPr>
              <w:t>Древесно-кустарниковые насаждения</w:t>
            </w:r>
          </w:p>
        </w:tc>
        <w:tc>
          <w:tcPr>
            <w:tcW w:w="453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5412C5" w:rsidRDefault="005412C5">
            <w:pPr>
              <w:widowControl w:val="0"/>
              <w:ind w:left="113" w:right="113"/>
              <w:contextualSpacing/>
              <w:jc w:val="center"/>
              <w:rPr>
                <w:b/>
              </w:rPr>
            </w:pPr>
            <w:r>
              <w:rPr>
                <w:b/>
              </w:rPr>
              <w:t>Нарушенные земли</w:t>
            </w:r>
          </w:p>
        </w:tc>
        <w:tc>
          <w:tcPr>
            <w:tcW w:w="453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5412C5" w:rsidRDefault="005412C5">
            <w:pPr>
              <w:widowControl w:val="0"/>
              <w:ind w:left="113" w:right="113"/>
              <w:contextualSpacing/>
              <w:jc w:val="center"/>
              <w:rPr>
                <w:b/>
              </w:rPr>
            </w:pPr>
            <w:r>
              <w:rPr>
                <w:b/>
              </w:rPr>
              <w:t>Болота</w:t>
            </w:r>
          </w:p>
        </w:tc>
        <w:tc>
          <w:tcPr>
            <w:tcW w:w="453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5412C5" w:rsidRDefault="005412C5">
            <w:pPr>
              <w:widowControl w:val="0"/>
              <w:ind w:left="113" w:right="113"/>
              <w:contextualSpacing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Неудобия</w:t>
            </w:r>
            <w:proofErr w:type="spellEnd"/>
          </w:p>
        </w:tc>
        <w:tc>
          <w:tcPr>
            <w:tcW w:w="453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5412C5" w:rsidRDefault="005412C5">
            <w:pPr>
              <w:widowControl w:val="0"/>
              <w:ind w:left="113" w:right="113"/>
              <w:contextualSpacing/>
              <w:jc w:val="center"/>
              <w:rPr>
                <w:b/>
              </w:rPr>
            </w:pPr>
            <w:r>
              <w:rPr>
                <w:b/>
              </w:rPr>
              <w:t>Территория, занятая водой</w:t>
            </w:r>
          </w:p>
        </w:tc>
        <w:tc>
          <w:tcPr>
            <w:tcW w:w="454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textDirection w:val="btLr"/>
            <w:hideMark/>
          </w:tcPr>
          <w:p w:rsidR="005412C5" w:rsidRDefault="005412C5">
            <w:pPr>
              <w:widowControl w:val="0"/>
              <w:ind w:left="113" w:right="113"/>
              <w:contextualSpacing/>
              <w:jc w:val="center"/>
              <w:rPr>
                <w:b/>
              </w:rPr>
            </w:pPr>
            <w:r>
              <w:rPr>
                <w:b/>
              </w:rPr>
              <w:t>Прочие земли</w:t>
            </w:r>
          </w:p>
        </w:tc>
      </w:tr>
      <w:tr w:rsidR="005412C5">
        <w:trPr>
          <w:cantSplit/>
          <w:trHeight w:val="3770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rPr>
                <w:b/>
              </w:rPr>
            </w:pP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5412C5" w:rsidRDefault="005412C5">
            <w:pPr>
              <w:widowControl w:val="0"/>
              <w:ind w:left="113" w:right="113"/>
              <w:contextualSpacing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5412C5" w:rsidRDefault="005412C5">
            <w:pPr>
              <w:widowControl w:val="0"/>
              <w:ind w:left="113" w:right="113"/>
              <w:contextualSpacing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Покрытые</w:t>
            </w:r>
            <w:proofErr w:type="gramEnd"/>
            <w:r>
              <w:rPr>
                <w:b/>
              </w:rPr>
              <w:t xml:space="preserve"> лесом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5412C5" w:rsidRDefault="005412C5">
            <w:pPr>
              <w:widowControl w:val="0"/>
              <w:ind w:left="113" w:right="113"/>
              <w:contextualSpacing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Непокрытые</w:t>
            </w:r>
            <w:proofErr w:type="gramEnd"/>
            <w:r>
              <w:rPr>
                <w:b/>
              </w:rPr>
              <w:t xml:space="preserve"> лесом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rPr>
                <w:b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5412C5" w:rsidRDefault="005412C5">
            <w:pPr>
              <w:widowControl w:val="0"/>
              <w:ind w:left="113" w:right="113"/>
              <w:contextualSpacing/>
              <w:jc w:val="center"/>
              <w:rPr>
                <w:b/>
              </w:rPr>
            </w:pPr>
            <w:r>
              <w:rPr>
                <w:b/>
              </w:rPr>
              <w:t>Рекреационные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5412C5" w:rsidRDefault="005412C5">
            <w:pPr>
              <w:widowControl w:val="0"/>
              <w:ind w:left="113" w:right="113"/>
              <w:contextualSpacing/>
              <w:jc w:val="center"/>
              <w:rPr>
                <w:b/>
              </w:rPr>
            </w:pPr>
            <w:r>
              <w:rPr>
                <w:b/>
              </w:rPr>
              <w:t>Историко-культурного назначения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5412C5" w:rsidRDefault="005412C5">
            <w:pPr>
              <w:widowControl w:val="0"/>
              <w:ind w:left="113" w:right="113"/>
              <w:contextualSpacing/>
              <w:jc w:val="center"/>
              <w:rPr>
                <w:b/>
              </w:rPr>
            </w:pPr>
            <w:r>
              <w:rPr>
                <w:b/>
              </w:rPr>
              <w:t>Природоохранного назначения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rPr>
                <w:b/>
              </w:rPr>
            </w:pPr>
          </w:p>
        </w:tc>
      </w:tr>
      <w:tr w:rsidR="005412C5">
        <w:trPr>
          <w:trHeight w:val="277"/>
        </w:trPr>
        <w:tc>
          <w:tcPr>
            <w:tcW w:w="568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412C5" w:rsidRDefault="005412C5" w:rsidP="005412C5">
            <w:pPr>
              <w:widowControl w:val="0"/>
              <w:numPr>
                <w:ilvl w:val="0"/>
                <w:numId w:val="20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C5" w:rsidRDefault="005412C5" w:rsidP="005412C5">
            <w:pPr>
              <w:widowControl w:val="0"/>
              <w:numPr>
                <w:ilvl w:val="0"/>
                <w:numId w:val="20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C5" w:rsidRDefault="005412C5" w:rsidP="005412C5">
            <w:pPr>
              <w:widowControl w:val="0"/>
              <w:numPr>
                <w:ilvl w:val="0"/>
                <w:numId w:val="20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C5" w:rsidRDefault="005412C5" w:rsidP="005412C5">
            <w:pPr>
              <w:widowControl w:val="0"/>
              <w:numPr>
                <w:ilvl w:val="0"/>
                <w:numId w:val="20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C5" w:rsidRDefault="005412C5" w:rsidP="005412C5">
            <w:pPr>
              <w:widowControl w:val="0"/>
              <w:numPr>
                <w:ilvl w:val="0"/>
                <w:numId w:val="20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C5" w:rsidRDefault="005412C5" w:rsidP="005412C5">
            <w:pPr>
              <w:widowControl w:val="0"/>
              <w:numPr>
                <w:ilvl w:val="0"/>
                <w:numId w:val="20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C5" w:rsidRDefault="005412C5" w:rsidP="005412C5">
            <w:pPr>
              <w:widowControl w:val="0"/>
              <w:numPr>
                <w:ilvl w:val="0"/>
                <w:numId w:val="20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C5" w:rsidRDefault="005412C5" w:rsidP="005412C5">
            <w:pPr>
              <w:widowControl w:val="0"/>
              <w:numPr>
                <w:ilvl w:val="0"/>
                <w:numId w:val="20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C5" w:rsidRDefault="005412C5" w:rsidP="005412C5">
            <w:pPr>
              <w:widowControl w:val="0"/>
              <w:numPr>
                <w:ilvl w:val="0"/>
                <w:numId w:val="20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C5" w:rsidRDefault="005412C5" w:rsidP="005412C5">
            <w:pPr>
              <w:widowControl w:val="0"/>
              <w:numPr>
                <w:ilvl w:val="0"/>
                <w:numId w:val="20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C5" w:rsidRDefault="005412C5" w:rsidP="005412C5">
            <w:pPr>
              <w:widowControl w:val="0"/>
              <w:numPr>
                <w:ilvl w:val="0"/>
                <w:numId w:val="20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C5" w:rsidRDefault="005412C5" w:rsidP="005412C5">
            <w:pPr>
              <w:widowControl w:val="0"/>
              <w:numPr>
                <w:ilvl w:val="0"/>
                <w:numId w:val="20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C5" w:rsidRDefault="005412C5" w:rsidP="005412C5">
            <w:pPr>
              <w:widowControl w:val="0"/>
              <w:numPr>
                <w:ilvl w:val="0"/>
                <w:numId w:val="20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C5" w:rsidRDefault="005412C5" w:rsidP="005412C5">
            <w:pPr>
              <w:widowControl w:val="0"/>
              <w:numPr>
                <w:ilvl w:val="0"/>
                <w:numId w:val="20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C5" w:rsidRDefault="005412C5" w:rsidP="005412C5">
            <w:pPr>
              <w:widowControl w:val="0"/>
              <w:numPr>
                <w:ilvl w:val="0"/>
                <w:numId w:val="20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C5" w:rsidRDefault="005412C5" w:rsidP="005412C5">
            <w:pPr>
              <w:widowControl w:val="0"/>
              <w:numPr>
                <w:ilvl w:val="0"/>
                <w:numId w:val="20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C5" w:rsidRDefault="005412C5" w:rsidP="005412C5">
            <w:pPr>
              <w:widowControl w:val="0"/>
              <w:numPr>
                <w:ilvl w:val="0"/>
                <w:numId w:val="20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C5" w:rsidRDefault="005412C5" w:rsidP="005412C5">
            <w:pPr>
              <w:widowControl w:val="0"/>
              <w:numPr>
                <w:ilvl w:val="0"/>
                <w:numId w:val="20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C5" w:rsidRDefault="005412C5" w:rsidP="005412C5">
            <w:pPr>
              <w:widowControl w:val="0"/>
              <w:numPr>
                <w:ilvl w:val="0"/>
                <w:numId w:val="20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:rsidR="005412C5" w:rsidRDefault="005412C5" w:rsidP="005412C5">
            <w:pPr>
              <w:widowControl w:val="0"/>
              <w:numPr>
                <w:ilvl w:val="0"/>
                <w:numId w:val="20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5412C5">
        <w:trPr>
          <w:cantSplit/>
          <w:trHeight w:val="557"/>
        </w:trPr>
        <w:tc>
          <w:tcPr>
            <w:tcW w:w="568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0,62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-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-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-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-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-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-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-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-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lang w:val="en-US"/>
              </w:rPr>
            </w:pPr>
            <w:r>
              <w:t>0,62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-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-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-</w:t>
            </w:r>
          </w:p>
        </w:tc>
      </w:tr>
    </w:tbl>
    <w:p w:rsidR="005412C5" w:rsidRDefault="005412C5" w:rsidP="005412C5">
      <w:pPr>
        <w:widowControl w:val="0"/>
        <w:spacing w:before="120"/>
        <w:ind w:left="142" w:right="142" w:firstLine="851"/>
        <w:jc w:val="both"/>
      </w:pPr>
      <w:r>
        <w:t xml:space="preserve">Геоморфологическое расположение площадки строительства приурочено к </w:t>
      </w:r>
      <w:r>
        <w:rPr>
          <w:lang w:val="en-US"/>
        </w:rPr>
        <w:t>I</w:t>
      </w:r>
      <w:r w:rsidRPr="005412C5">
        <w:t xml:space="preserve"> </w:t>
      </w:r>
      <w:r>
        <w:t>надпойменной террасе р. Лена и ее паводковыми водами не затапливается. Рельеф местности ровный, с абсолютными отметками от 96,30 до 97,40м по БС высот. Растительность на прилегающей к площадке территории присутствует в виде многолетних трав.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 xml:space="preserve">Гидрогеологические условия площадки будут характеризоваться ограниченным распространением сезонных </w:t>
      </w:r>
      <w:proofErr w:type="spellStart"/>
      <w:r>
        <w:t>надмерзлотных</w:t>
      </w:r>
      <w:proofErr w:type="spellEnd"/>
      <w:r>
        <w:t xml:space="preserve"> грунтовых вод типа «верховодка», периодически действующих в слое сезонного оттаивания. Их питание будет происходить за счет инфильтрации поверхностных вод и атмосферных осадков, а расход – испарением и стоком. В </w:t>
      </w:r>
      <w:proofErr w:type="spellStart"/>
      <w:r>
        <w:t>весенне</w:t>
      </w:r>
      <w:proofErr w:type="spellEnd"/>
      <w:r>
        <w:t xml:space="preserve"> – летний периоды участок затапливается от водотока Белого озера на 10-20 см при таянии снега  с гор и предгорья.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 xml:space="preserve">При </w:t>
      </w:r>
      <w:proofErr w:type="spellStart"/>
      <w:r>
        <w:t>инженерно</w:t>
      </w:r>
      <w:proofErr w:type="spellEnd"/>
      <w:r>
        <w:t xml:space="preserve"> – геологической рекогносцировке нежелательные </w:t>
      </w:r>
      <w:proofErr w:type="spellStart"/>
      <w:r>
        <w:t>физико</w:t>
      </w:r>
      <w:proofErr w:type="spellEnd"/>
      <w:r>
        <w:t xml:space="preserve"> – геологические процессы и явления наблюдаются в виде заболачивания прилегающей территории.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 xml:space="preserve">В геологическом отношении, участок строительства, до исследованной глубины 10 м сложен четвертичными отложениями, представленными толщей верхнечетвертичных песков, которые перекрыты насыпными грунтами до 3,0м, а также бетонной </w:t>
      </w:r>
      <w:proofErr w:type="spellStart"/>
      <w:r>
        <w:t>отмосткой</w:t>
      </w:r>
      <w:proofErr w:type="spellEnd"/>
      <w:r>
        <w:t>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>По динамике температурного режима в годовом цикле в исследованном радиусе выделяются:</w:t>
      </w:r>
    </w:p>
    <w:p w:rsidR="005412C5" w:rsidRDefault="005412C5" w:rsidP="005412C5">
      <w:pPr>
        <w:widowControl w:val="0"/>
        <w:numPr>
          <w:ilvl w:val="0"/>
          <w:numId w:val="21"/>
        </w:numPr>
        <w:tabs>
          <w:tab w:val="num" w:pos="-637"/>
          <w:tab w:val="num" w:pos="1209"/>
        </w:tabs>
        <w:spacing w:line="360" w:lineRule="auto"/>
        <w:ind w:left="1701" w:right="141"/>
        <w:jc w:val="both"/>
      </w:pPr>
      <w:r>
        <w:t>слой сезонного оттаивания (ССО)</w:t>
      </w:r>
    </w:p>
    <w:p w:rsidR="005412C5" w:rsidRDefault="005412C5" w:rsidP="005412C5">
      <w:pPr>
        <w:widowControl w:val="0"/>
        <w:numPr>
          <w:ilvl w:val="0"/>
          <w:numId w:val="21"/>
        </w:numPr>
        <w:tabs>
          <w:tab w:val="num" w:pos="-637"/>
          <w:tab w:val="num" w:pos="1209"/>
        </w:tabs>
        <w:spacing w:line="360" w:lineRule="auto"/>
        <w:ind w:left="1701" w:right="141"/>
        <w:jc w:val="both"/>
      </w:pPr>
      <w:r>
        <w:t>вечномерзлая толща (ВМТ).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>Мощность слоя сезонного оттаивания составила для данного участка 2,28 м.</w:t>
      </w:r>
    </w:p>
    <w:p w:rsidR="005412C5" w:rsidRDefault="005412C5" w:rsidP="005412C5">
      <w:pPr>
        <w:pStyle w:val="31"/>
        <w:keepNext w:val="0"/>
        <w:widowControl w:val="0"/>
        <w:spacing w:after="120"/>
        <w:ind w:left="142" w:right="142"/>
        <w:jc w:val="center"/>
        <w:rPr>
          <w:rFonts w:ascii="Times New Roman" w:hAnsi="Times New Roman" w:cs="Times New Roman"/>
          <w:sz w:val="24"/>
          <w:szCs w:val="24"/>
        </w:rPr>
      </w:pPr>
      <w:bookmarkStart w:id="84" w:name="_Toc304898910"/>
      <w:r>
        <w:rPr>
          <w:rFonts w:ascii="Times New Roman" w:hAnsi="Times New Roman"/>
          <w:b w:val="0"/>
          <w:sz w:val="24"/>
          <w:szCs w:val="24"/>
        </w:rPr>
        <w:t>2.3. Обоснование границ санитарно-защитной зоны участка.</w:t>
      </w:r>
      <w:bookmarkEnd w:id="84"/>
    </w:p>
    <w:p w:rsidR="005412C5" w:rsidRDefault="005412C5" w:rsidP="005412C5">
      <w:pPr>
        <w:widowControl w:val="0"/>
        <w:ind w:left="142" w:right="142" w:firstLine="851"/>
        <w:jc w:val="both"/>
      </w:pPr>
      <w:r>
        <w:t>Проектируемый промышленный объект является источником воздействия на среду обитания и здоровье человека и в соответствии с СанПиН 2.2.1/2.1.1.1200-03 санитарно-защитная зона (СЗЗ) данного объекта устанавливается от границы земельного участка склада нефтепродуктов.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 xml:space="preserve">Размер санитарно-защитной зоны принят в соответствии с СанПиН </w:t>
      </w:r>
      <w:r>
        <w:lastRenderedPageBreak/>
        <w:t>2.2.1/2.1.1.1200-03, подраздела 7.1.11. «Склады горюче-смазочных материалов» и составляет 100 м».</w:t>
      </w:r>
    </w:p>
    <w:p w:rsidR="005412C5" w:rsidRDefault="005412C5" w:rsidP="005412C5">
      <w:pPr>
        <w:pStyle w:val="31"/>
        <w:keepNext w:val="0"/>
        <w:widowControl w:val="0"/>
        <w:spacing w:after="120"/>
        <w:ind w:left="142" w:right="142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280262467"/>
      <w:bookmarkStart w:id="86" w:name="_Toc304898911"/>
      <w:r>
        <w:rPr>
          <w:rFonts w:ascii="Times New Roman" w:hAnsi="Times New Roman" w:cs="Times New Roman"/>
          <w:b w:val="0"/>
          <w:sz w:val="24"/>
          <w:szCs w:val="24"/>
        </w:rPr>
        <w:t>2.4. Обоснование планировочной организации земельного участка</w:t>
      </w:r>
      <w:bookmarkEnd w:id="85"/>
      <w:r>
        <w:rPr>
          <w:rFonts w:ascii="Times New Roman" w:hAnsi="Times New Roman" w:cs="Times New Roman"/>
          <w:b w:val="0"/>
          <w:sz w:val="24"/>
          <w:szCs w:val="24"/>
        </w:rPr>
        <w:t>.</w:t>
      </w:r>
      <w:bookmarkEnd w:id="86"/>
    </w:p>
    <w:p w:rsidR="005412C5" w:rsidRDefault="005412C5" w:rsidP="005412C5">
      <w:pPr>
        <w:widowControl w:val="0"/>
        <w:ind w:left="142" w:right="142" w:firstLine="851"/>
        <w:jc w:val="both"/>
      </w:pPr>
      <w:r>
        <w:t xml:space="preserve">В соответствии с заданием на проектирования  по объекту «Склад нефтепродуктов ОАО «ЯТЭК» на 2 км. </w:t>
      </w:r>
      <w:proofErr w:type="spellStart"/>
      <w:r>
        <w:t>Маганского</w:t>
      </w:r>
      <w:proofErr w:type="spellEnd"/>
      <w:r>
        <w:t xml:space="preserve"> тракта» от 17.02.2011 г. в пределах отведенной территории размещены следующие здания и сооружения:</w:t>
      </w:r>
    </w:p>
    <w:p w:rsidR="005412C5" w:rsidRDefault="005412C5" w:rsidP="005412C5">
      <w:pPr>
        <w:widowControl w:val="0"/>
        <w:numPr>
          <w:ilvl w:val="0"/>
          <w:numId w:val="22"/>
        </w:numPr>
        <w:spacing w:line="360" w:lineRule="auto"/>
        <w:ind w:left="1778" w:right="170"/>
        <w:jc w:val="both"/>
      </w:pPr>
      <w:r>
        <w:t>Резервуарный парк емк. 4000 м</w:t>
      </w:r>
      <w:r>
        <w:rPr>
          <w:vertAlign w:val="superscript"/>
        </w:rPr>
        <w:t>3</w:t>
      </w:r>
      <w:r>
        <w:t>:</w:t>
      </w:r>
    </w:p>
    <w:p w:rsidR="005412C5" w:rsidRDefault="005412C5" w:rsidP="005412C5">
      <w:pPr>
        <w:widowControl w:val="0"/>
        <w:numPr>
          <w:ilvl w:val="1"/>
          <w:numId w:val="22"/>
        </w:numPr>
        <w:spacing w:line="360" w:lineRule="auto"/>
        <w:ind w:left="2062" w:right="170"/>
        <w:jc w:val="both"/>
      </w:pPr>
      <w:r>
        <w:t>Резервуар вертикальный стальной V=1000 м</w:t>
      </w:r>
      <w:r>
        <w:rPr>
          <w:vertAlign w:val="superscript"/>
        </w:rPr>
        <w:t>3</w:t>
      </w:r>
      <w:r>
        <w:t>;</w:t>
      </w:r>
    </w:p>
    <w:p w:rsidR="005412C5" w:rsidRDefault="005412C5" w:rsidP="005412C5">
      <w:pPr>
        <w:widowControl w:val="0"/>
        <w:numPr>
          <w:ilvl w:val="1"/>
          <w:numId w:val="22"/>
        </w:numPr>
        <w:spacing w:line="360" w:lineRule="auto"/>
        <w:ind w:left="2062" w:right="170"/>
        <w:jc w:val="both"/>
      </w:pPr>
      <w:r>
        <w:t>Резервуар вертикальный стальной V=1000 м</w:t>
      </w:r>
      <w:r>
        <w:rPr>
          <w:vertAlign w:val="superscript"/>
        </w:rPr>
        <w:t>3</w:t>
      </w:r>
      <w:r>
        <w:t>;</w:t>
      </w:r>
    </w:p>
    <w:p w:rsidR="005412C5" w:rsidRDefault="005412C5" w:rsidP="005412C5">
      <w:pPr>
        <w:widowControl w:val="0"/>
        <w:numPr>
          <w:ilvl w:val="1"/>
          <w:numId w:val="22"/>
        </w:numPr>
        <w:spacing w:line="360" w:lineRule="auto"/>
        <w:ind w:left="2062" w:right="170"/>
        <w:jc w:val="both"/>
      </w:pPr>
      <w:r>
        <w:t>Резервуар вертикальный стальной V=2000 м</w:t>
      </w:r>
      <w:r>
        <w:rPr>
          <w:vertAlign w:val="superscript"/>
        </w:rPr>
        <w:t>3</w:t>
      </w:r>
      <w:r>
        <w:t xml:space="preserve"> (запасной);</w:t>
      </w:r>
    </w:p>
    <w:p w:rsidR="005412C5" w:rsidRDefault="005412C5" w:rsidP="005412C5">
      <w:pPr>
        <w:widowControl w:val="0"/>
        <w:numPr>
          <w:ilvl w:val="1"/>
          <w:numId w:val="22"/>
        </w:numPr>
        <w:spacing w:line="360" w:lineRule="auto"/>
        <w:ind w:left="2062" w:right="170"/>
        <w:jc w:val="both"/>
      </w:pPr>
      <w:r>
        <w:t xml:space="preserve">Резервуар вертикальный стальной </w:t>
      </w:r>
      <w:r>
        <w:rPr>
          <w:lang w:val="en-US"/>
        </w:rPr>
        <w:t>V</w:t>
      </w:r>
      <w:r>
        <w:t>=2000 м</w:t>
      </w:r>
      <w:r>
        <w:rPr>
          <w:vertAlign w:val="superscript"/>
        </w:rPr>
        <w:t>3</w:t>
      </w:r>
      <w:r>
        <w:t>;</w:t>
      </w:r>
    </w:p>
    <w:p w:rsidR="005412C5" w:rsidRDefault="005412C5" w:rsidP="005412C5">
      <w:pPr>
        <w:widowControl w:val="0"/>
        <w:numPr>
          <w:ilvl w:val="0"/>
          <w:numId w:val="22"/>
        </w:numPr>
        <w:spacing w:line="360" w:lineRule="auto"/>
        <w:ind w:left="1778" w:right="170"/>
        <w:jc w:val="both"/>
      </w:pPr>
      <w:r>
        <w:t>Узел перекачки;</w:t>
      </w:r>
    </w:p>
    <w:p w:rsidR="005412C5" w:rsidRDefault="005412C5" w:rsidP="005412C5">
      <w:pPr>
        <w:widowControl w:val="0"/>
        <w:numPr>
          <w:ilvl w:val="0"/>
          <w:numId w:val="22"/>
        </w:numPr>
        <w:spacing w:line="360" w:lineRule="auto"/>
        <w:ind w:left="1778" w:right="170"/>
        <w:jc w:val="both"/>
      </w:pPr>
      <w:r>
        <w:t>КНС;</w:t>
      </w:r>
    </w:p>
    <w:p w:rsidR="005412C5" w:rsidRDefault="005412C5" w:rsidP="005412C5">
      <w:pPr>
        <w:widowControl w:val="0"/>
        <w:numPr>
          <w:ilvl w:val="0"/>
          <w:numId w:val="22"/>
        </w:numPr>
        <w:spacing w:line="360" w:lineRule="auto"/>
        <w:ind w:left="1778" w:right="170"/>
        <w:jc w:val="both"/>
      </w:pPr>
      <w:r>
        <w:t>Ограждение;</w:t>
      </w:r>
    </w:p>
    <w:p w:rsidR="005412C5" w:rsidRDefault="005412C5" w:rsidP="005412C5">
      <w:pPr>
        <w:widowControl w:val="0"/>
        <w:numPr>
          <w:ilvl w:val="0"/>
          <w:numId w:val="22"/>
        </w:numPr>
        <w:spacing w:line="360" w:lineRule="auto"/>
        <w:ind w:left="1778" w:right="170"/>
        <w:jc w:val="both"/>
      </w:pPr>
      <w:r>
        <w:t>Прожекторные мачты.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>Здания и сооружения размещены на площадке строительства на основании следующих факторов:</w:t>
      </w:r>
    </w:p>
    <w:p w:rsidR="005412C5" w:rsidRDefault="005412C5" w:rsidP="005412C5">
      <w:pPr>
        <w:widowControl w:val="0"/>
        <w:numPr>
          <w:ilvl w:val="0"/>
          <w:numId w:val="21"/>
        </w:numPr>
        <w:spacing w:line="360" w:lineRule="auto"/>
        <w:ind w:left="1701" w:right="284"/>
        <w:jc w:val="both"/>
      </w:pPr>
      <w:r>
        <w:t>расположение зданий и сооружений в соответствии с необходимыми противопожарными разрывами;</w:t>
      </w:r>
    </w:p>
    <w:p w:rsidR="005412C5" w:rsidRDefault="005412C5" w:rsidP="005412C5">
      <w:pPr>
        <w:widowControl w:val="0"/>
        <w:numPr>
          <w:ilvl w:val="0"/>
          <w:numId w:val="21"/>
        </w:numPr>
        <w:spacing w:line="360" w:lineRule="auto"/>
        <w:ind w:left="1701" w:right="284"/>
        <w:jc w:val="both"/>
      </w:pPr>
      <w:r>
        <w:t>технологической схемы склада нефтепродуктов.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>Перед началом строительства произвести:</w:t>
      </w:r>
    </w:p>
    <w:p w:rsidR="005412C5" w:rsidRDefault="005412C5" w:rsidP="005412C5">
      <w:pPr>
        <w:widowControl w:val="0"/>
        <w:numPr>
          <w:ilvl w:val="0"/>
          <w:numId w:val="21"/>
        </w:numPr>
        <w:spacing w:line="360" w:lineRule="auto"/>
        <w:ind w:left="1701" w:right="284"/>
        <w:jc w:val="both"/>
      </w:pPr>
      <w:r>
        <w:t xml:space="preserve">снос нежилых деревянных зданий (2 </w:t>
      </w:r>
      <w:proofErr w:type="spellStart"/>
      <w:proofErr w:type="gramStart"/>
      <w:r>
        <w:t>шт</w:t>
      </w:r>
      <w:proofErr w:type="spellEnd"/>
      <w:proofErr w:type="gramEnd"/>
      <w:r>
        <w:t xml:space="preserve">) 73 </w:t>
      </w:r>
      <w:proofErr w:type="spellStart"/>
      <w:r>
        <w:t>кв.м</w:t>
      </w:r>
      <w:proofErr w:type="spellEnd"/>
      <w:r>
        <w:t>.;</w:t>
      </w:r>
    </w:p>
    <w:p w:rsidR="005412C5" w:rsidRDefault="005412C5" w:rsidP="005412C5">
      <w:pPr>
        <w:widowControl w:val="0"/>
        <w:numPr>
          <w:ilvl w:val="0"/>
          <w:numId w:val="21"/>
        </w:numPr>
        <w:spacing w:line="360" w:lineRule="auto"/>
        <w:ind w:left="1701" w:right="284"/>
        <w:jc w:val="both"/>
      </w:pPr>
      <w:r>
        <w:t>демонтаж нежилого металлического здания 627 м</w:t>
      </w:r>
      <w:proofErr w:type="gramStart"/>
      <w:r>
        <w:t>2</w:t>
      </w:r>
      <w:proofErr w:type="gramEnd"/>
      <w:r>
        <w:t>;</w:t>
      </w:r>
    </w:p>
    <w:p w:rsidR="005412C5" w:rsidRDefault="005412C5" w:rsidP="005412C5">
      <w:pPr>
        <w:widowControl w:val="0"/>
        <w:numPr>
          <w:ilvl w:val="0"/>
          <w:numId w:val="21"/>
        </w:numPr>
        <w:spacing w:line="360" w:lineRule="auto"/>
        <w:ind w:left="1701" w:right="284"/>
        <w:jc w:val="both"/>
      </w:pPr>
      <w:r>
        <w:t xml:space="preserve">вынос опор освещения (6 </w:t>
      </w:r>
      <w:proofErr w:type="spellStart"/>
      <w:proofErr w:type="gramStart"/>
      <w:r>
        <w:t>шт</w:t>
      </w:r>
      <w:proofErr w:type="spellEnd"/>
      <w:proofErr w:type="gramEnd"/>
      <w:r>
        <w:t>);</w:t>
      </w:r>
    </w:p>
    <w:p w:rsidR="005412C5" w:rsidRDefault="005412C5" w:rsidP="005412C5">
      <w:pPr>
        <w:widowControl w:val="0"/>
        <w:numPr>
          <w:ilvl w:val="0"/>
          <w:numId w:val="21"/>
        </w:numPr>
        <w:spacing w:line="360" w:lineRule="auto"/>
        <w:ind w:left="1701" w:right="284"/>
        <w:jc w:val="both"/>
      </w:pPr>
      <w:r>
        <w:t xml:space="preserve">демонтаж ограждения 78 </w:t>
      </w:r>
      <w:proofErr w:type="spellStart"/>
      <w:r>
        <w:t>п.</w:t>
      </w:r>
      <w:proofErr w:type="gramStart"/>
      <w:r>
        <w:t>м</w:t>
      </w:r>
      <w:proofErr w:type="spellEnd"/>
      <w:proofErr w:type="gramEnd"/>
      <w:r>
        <w:t>.</w:t>
      </w:r>
    </w:p>
    <w:p w:rsidR="005412C5" w:rsidRDefault="005412C5" w:rsidP="005412C5">
      <w:pPr>
        <w:widowControl w:val="0"/>
        <w:numPr>
          <w:ilvl w:val="0"/>
          <w:numId w:val="21"/>
        </w:numPr>
        <w:spacing w:line="360" w:lineRule="auto"/>
        <w:ind w:left="1701" w:right="284"/>
        <w:jc w:val="both"/>
      </w:pPr>
      <w:r>
        <w:t xml:space="preserve">демонтаж  трубы диаметром  Ø 219 длиной L = 156 </w:t>
      </w:r>
      <w:proofErr w:type="spellStart"/>
      <w:r>
        <w:t>п.</w:t>
      </w:r>
      <w:proofErr w:type="gramStart"/>
      <w:r>
        <w:t>м</w:t>
      </w:r>
      <w:proofErr w:type="spellEnd"/>
      <w:proofErr w:type="gramEnd"/>
      <w:r>
        <w:t>.;</w:t>
      </w:r>
    </w:p>
    <w:p w:rsidR="005412C5" w:rsidRDefault="005412C5" w:rsidP="005412C5">
      <w:pPr>
        <w:widowControl w:val="0"/>
        <w:numPr>
          <w:ilvl w:val="0"/>
          <w:numId w:val="21"/>
        </w:numPr>
        <w:spacing w:line="360" w:lineRule="auto"/>
        <w:ind w:left="1701" w:right="284"/>
        <w:jc w:val="both"/>
      </w:pPr>
      <w:r>
        <w:t xml:space="preserve">демонтаж трубы диаметром  Ø 108 длиной L = 78 </w:t>
      </w:r>
      <w:proofErr w:type="spellStart"/>
      <w:r>
        <w:t>п.</w:t>
      </w:r>
      <w:proofErr w:type="gramStart"/>
      <w:r>
        <w:t>м</w:t>
      </w:r>
      <w:proofErr w:type="spellEnd"/>
      <w:proofErr w:type="gramEnd"/>
      <w:r>
        <w:t>.;</w:t>
      </w:r>
    </w:p>
    <w:p w:rsidR="005412C5" w:rsidRDefault="005412C5" w:rsidP="005412C5">
      <w:pPr>
        <w:widowControl w:val="0"/>
        <w:numPr>
          <w:ilvl w:val="0"/>
          <w:numId w:val="21"/>
        </w:numPr>
        <w:spacing w:line="360" w:lineRule="auto"/>
        <w:ind w:left="1701" w:right="284"/>
        <w:jc w:val="both"/>
      </w:pPr>
      <w:r>
        <w:t xml:space="preserve">демонтаж трубы диаметром Ø 76 длиной L = 78 </w:t>
      </w:r>
      <w:proofErr w:type="spellStart"/>
      <w:r>
        <w:t>п.</w:t>
      </w:r>
      <w:proofErr w:type="gramStart"/>
      <w:r>
        <w:t>м</w:t>
      </w:r>
      <w:proofErr w:type="spellEnd"/>
      <w:proofErr w:type="gramEnd"/>
      <w:r>
        <w:t>.;</w:t>
      </w:r>
    </w:p>
    <w:p w:rsidR="005412C5" w:rsidRDefault="005412C5" w:rsidP="005412C5">
      <w:pPr>
        <w:widowControl w:val="0"/>
        <w:numPr>
          <w:ilvl w:val="0"/>
          <w:numId w:val="21"/>
        </w:numPr>
        <w:spacing w:line="360" w:lineRule="auto"/>
        <w:ind w:left="1701" w:right="284"/>
        <w:jc w:val="both"/>
      </w:pPr>
      <w:r>
        <w:t xml:space="preserve">демонтаж прожекторной мачты (1 </w:t>
      </w:r>
      <w:proofErr w:type="spellStart"/>
      <w:proofErr w:type="gramStart"/>
      <w:r>
        <w:t>шт</w:t>
      </w:r>
      <w:proofErr w:type="spellEnd"/>
      <w:proofErr w:type="gramEnd"/>
      <w:r>
        <w:t>).</w:t>
      </w:r>
    </w:p>
    <w:p w:rsidR="005412C5" w:rsidRDefault="005412C5" w:rsidP="005412C5">
      <w:pPr>
        <w:widowControl w:val="0"/>
        <w:ind w:left="142" w:right="142" w:firstLine="851"/>
        <w:jc w:val="both"/>
      </w:pPr>
      <w:proofErr w:type="gramStart"/>
      <w:r>
        <w:t xml:space="preserve">При размещении сооружений склада нефтепродуктов на участке строительства, выполнены требования технологической </w:t>
      </w:r>
      <w:proofErr w:type="spellStart"/>
      <w:r>
        <w:t>взаимоувязки</w:t>
      </w:r>
      <w:proofErr w:type="spellEnd"/>
      <w:r>
        <w:t xml:space="preserve"> объектов между собой.</w:t>
      </w:r>
      <w:proofErr w:type="gramEnd"/>
      <w:r>
        <w:t xml:space="preserve"> Обеспечен круговой проезд автотранспорта без дополнительного маневрирования по территории склада нефтепродуктов.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>Размещение на участке строительства зданий и сооружений раздел «Схема планировочной организации земельного участка» увязано с существующими подъездными путями, соблюдением нормативных расстояний по отношению к существующей застройке и расположения зданий и сооружений склада нефтепродуктов относительно друг друга на нормативных расстояниях.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>Расположение зданий и сооружений на площадке строительства произведено следующим образом:</w:t>
      </w:r>
    </w:p>
    <w:p w:rsidR="005412C5" w:rsidRDefault="005412C5" w:rsidP="005412C5">
      <w:pPr>
        <w:widowControl w:val="0"/>
        <w:numPr>
          <w:ilvl w:val="0"/>
          <w:numId w:val="23"/>
        </w:numPr>
        <w:spacing w:line="360" w:lineRule="auto"/>
        <w:ind w:right="170"/>
        <w:jc w:val="both"/>
      </w:pPr>
      <w:r>
        <w:lastRenderedPageBreak/>
        <w:t>Въезд и выезд транспорта на территорию склада нефтепродуктов осуществляется по существующим  проездам и площадкам  производственной базы АТП.</w:t>
      </w:r>
    </w:p>
    <w:p w:rsidR="005412C5" w:rsidRDefault="005412C5" w:rsidP="005412C5">
      <w:pPr>
        <w:widowControl w:val="0"/>
        <w:numPr>
          <w:ilvl w:val="0"/>
          <w:numId w:val="23"/>
        </w:numPr>
        <w:spacing w:line="360" w:lineRule="auto"/>
        <w:ind w:right="170"/>
        <w:jc w:val="both"/>
      </w:pPr>
      <w:r>
        <w:t>Проектом предусматривается устройство кругового проезда по периметру обвалования Резервуарного парка. Проезд предусматривается односторонний круговой, для  движения автотранспорта без дополнительного маневрирования по территории склада нефтепродуктов.</w:t>
      </w:r>
    </w:p>
    <w:p w:rsidR="005412C5" w:rsidRDefault="005412C5" w:rsidP="005412C5">
      <w:pPr>
        <w:widowControl w:val="0"/>
        <w:numPr>
          <w:ilvl w:val="0"/>
          <w:numId w:val="23"/>
        </w:numPr>
        <w:spacing w:line="360" w:lineRule="auto"/>
        <w:ind w:right="170"/>
        <w:jc w:val="both"/>
      </w:pPr>
      <w:r>
        <w:t>Резервуарный парк, состоящий из четырех наземных стальных резервуаров емк. 1000 м</w:t>
      </w:r>
      <w:r>
        <w:rPr>
          <w:vertAlign w:val="superscript"/>
        </w:rPr>
        <w:t>3</w:t>
      </w:r>
      <w:r>
        <w:t xml:space="preserve"> (2 шт.) и 2000м</w:t>
      </w:r>
      <w:r>
        <w:rPr>
          <w:vertAlign w:val="superscript"/>
        </w:rPr>
        <w:t>3</w:t>
      </w:r>
      <w:r>
        <w:t xml:space="preserve"> (2 шт.), расположен внутри бетонного обвалования глубиной 1,5 м, что на 0,2 м выше уровня расчетного объема </w:t>
      </w:r>
      <w:proofErr w:type="spellStart"/>
      <w:r>
        <w:t>разлившейся</w:t>
      </w:r>
      <w:proofErr w:type="spellEnd"/>
      <w:r>
        <w:t xml:space="preserve"> жидкости в случае полной разгерметизации резервуара.</w:t>
      </w:r>
    </w:p>
    <w:p w:rsidR="005412C5" w:rsidRDefault="005412C5" w:rsidP="005412C5">
      <w:pPr>
        <w:widowControl w:val="0"/>
        <w:numPr>
          <w:ilvl w:val="0"/>
          <w:numId w:val="23"/>
        </w:numPr>
        <w:spacing w:line="360" w:lineRule="auto"/>
        <w:ind w:right="170"/>
        <w:jc w:val="both"/>
      </w:pPr>
      <w:r>
        <w:t>Внутри территории склада нефтепродуктов, предусмотрен приямок для сбора поверхностных вод, которые по системе дождевой канализации с КНС перекачивается на расходный склад ГСМ по ш. 4238 к пруду-регулятору и установке очистки.</w:t>
      </w:r>
    </w:p>
    <w:p w:rsidR="005412C5" w:rsidRDefault="005412C5" w:rsidP="005412C5">
      <w:pPr>
        <w:widowControl w:val="0"/>
        <w:numPr>
          <w:ilvl w:val="0"/>
          <w:numId w:val="23"/>
        </w:numPr>
        <w:spacing w:line="360" w:lineRule="auto"/>
        <w:ind w:right="170"/>
        <w:jc w:val="both"/>
      </w:pPr>
      <w:r>
        <w:t>На пересечениях технологических трубопроводов с внутренними проездами в проектных решениях предусмотрены три земляных перехода: первый находится на границе территории склада нефтепродуктов и территории базы АТП, два перехода устраиваются за пределами резервуарного парка, в местах пересечения проектируемых инженерных сетей с существующими проездами.</w:t>
      </w:r>
    </w:p>
    <w:p w:rsidR="005412C5" w:rsidRDefault="005412C5" w:rsidP="005412C5">
      <w:pPr>
        <w:widowControl w:val="0"/>
        <w:numPr>
          <w:ilvl w:val="0"/>
          <w:numId w:val="23"/>
        </w:numPr>
        <w:spacing w:line="360" w:lineRule="auto"/>
        <w:ind w:right="170"/>
        <w:jc w:val="both"/>
      </w:pPr>
      <w:r>
        <w:t xml:space="preserve">Технологический трубопровод прокладывается </w:t>
      </w:r>
      <w:proofErr w:type="spellStart"/>
      <w:r>
        <w:t>надземно</w:t>
      </w:r>
      <w:proofErr w:type="spellEnd"/>
      <w:r>
        <w:t xml:space="preserve"> на всем участке трассы до расходного склада ГСМ по ш. 4238.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>При расположении зданий и сооружений на территории склада нефтепродуктов выдержаны нормативные расстояния согласно требованиям противопожарных норм.</w:t>
      </w:r>
    </w:p>
    <w:p w:rsidR="005412C5" w:rsidRDefault="005412C5" w:rsidP="005412C5">
      <w:pPr>
        <w:pStyle w:val="31"/>
        <w:keepNext w:val="0"/>
        <w:widowControl w:val="0"/>
        <w:spacing w:after="120"/>
        <w:ind w:left="142" w:right="142"/>
        <w:jc w:val="center"/>
        <w:rPr>
          <w:rFonts w:ascii="Times New Roman" w:hAnsi="Times New Roman" w:cs="Times New Roman"/>
          <w:sz w:val="24"/>
          <w:szCs w:val="24"/>
        </w:rPr>
      </w:pPr>
      <w:bookmarkStart w:id="87" w:name="_Toc280262468"/>
      <w:bookmarkStart w:id="88" w:name="_Toc304898912"/>
      <w:r>
        <w:rPr>
          <w:rFonts w:ascii="Times New Roman" w:hAnsi="Times New Roman" w:cs="Times New Roman"/>
          <w:b w:val="0"/>
          <w:sz w:val="24"/>
          <w:szCs w:val="24"/>
        </w:rPr>
        <w:t>2.5. Технико-экономические показатели земельного участка</w:t>
      </w:r>
      <w:bookmarkEnd w:id="87"/>
      <w:r>
        <w:rPr>
          <w:rFonts w:ascii="Times New Roman" w:hAnsi="Times New Roman" w:cs="Times New Roman"/>
          <w:b w:val="0"/>
          <w:sz w:val="24"/>
          <w:szCs w:val="24"/>
        </w:rPr>
        <w:t>.</w:t>
      </w:r>
      <w:bookmarkEnd w:id="88"/>
    </w:p>
    <w:p w:rsidR="005412C5" w:rsidRDefault="005412C5" w:rsidP="005412C5">
      <w:pPr>
        <w:widowControl w:val="0"/>
        <w:ind w:left="142" w:right="142" w:firstLine="851"/>
        <w:jc w:val="both"/>
      </w:pPr>
      <w:r>
        <w:t>Технико-экономические показатели земельного участка склада нефтепродуктов приведены в таблице 2.5.1.</w:t>
      </w:r>
    </w:p>
    <w:p w:rsidR="005412C5" w:rsidRDefault="005412C5" w:rsidP="005412C5">
      <w:pPr>
        <w:widowControl w:val="0"/>
        <w:ind w:left="142" w:right="170" w:firstLine="851"/>
        <w:jc w:val="right"/>
        <w:rPr>
          <w:i/>
        </w:rPr>
      </w:pPr>
      <w:r>
        <w:rPr>
          <w:i/>
        </w:rPr>
        <w:t>Таблица 2.5.1.</w:t>
      </w:r>
    </w:p>
    <w:tbl>
      <w:tblPr>
        <w:tblW w:w="4752" w:type="pct"/>
        <w:tblInd w:w="2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809"/>
        <w:gridCol w:w="5373"/>
        <w:gridCol w:w="1102"/>
        <w:gridCol w:w="1812"/>
      </w:tblGrid>
      <w:tr w:rsidR="005412C5">
        <w:tc>
          <w:tcPr>
            <w:tcW w:w="87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5412C5" w:rsidRDefault="005412C5">
            <w:pPr>
              <w:widowControl w:val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632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показателей</w:t>
            </w:r>
          </w:p>
        </w:tc>
        <w:tc>
          <w:tcPr>
            <w:tcW w:w="121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Ед.</w:t>
            </w:r>
          </w:p>
          <w:p w:rsidR="005412C5" w:rsidRDefault="005412C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изм.</w:t>
            </w:r>
          </w:p>
        </w:tc>
        <w:tc>
          <w:tcPr>
            <w:tcW w:w="189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</w:p>
        </w:tc>
      </w:tr>
      <w:tr w:rsidR="005412C5">
        <w:tc>
          <w:tcPr>
            <w:tcW w:w="87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1</w:t>
            </w:r>
          </w:p>
        </w:tc>
        <w:tc>
          <w:tcPr>
            <w:tcW w:w="6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Площадь участка в условных границах планировки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Га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0,62</w:t>
            </w:r>
          </w:p>
        </w:tc>
      </w:tr>
      <w:tr w:rsidR="005412C5">
        <w:tc>
          <w:tcPr>
            <w:tcW w:w="87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2</w:t>
            </w:r>
          </w:p>
        </w:tc>
        <w:tc>
          <w:tcPr>
            <w:tcW w:w="6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Площадь проектируемых покрытий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Га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5412C5" w:rsidRDefault="005412C5">
            <w:pPr>
              <w:widowControl w:val="0"/>
              <w:jc w:val="center"/>
            </w:pPr>
            <w:r>
              <w:t>0,15</w:t>
            </w:r>
          </w:p>
        </w:tc>
      </w:tr>
      <w:tr w:rsidR="005412C5">
        <w:tc>
          <w:tcPr>
            <w:tcW w:w="87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2</w:t>
            </w:r>
          </w:p>
        </w:tc>
        <w:tc>
          <w:tcPr>
            <w:tcW w:w="6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Площадь застройки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Га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5412C5" w:rsidRDefault="005412C5">
            <w:pPr>
              <w:widowControl w:val="0"/>
              <w:jc w:val="center"/>
            </w:pPr>
            <w:r>
              <w:t>0,31</w:t>
            </w:r>
          </w:p>
        </w:tc>
      </w:tr>
      <w:tr w:rsidR="005412C5">
        <w:tc>
          <w:tcPr>
            <w:tcW w:w="87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lastRenderedPageBreak/>
              <w:t>3</w:t>
            </w:r>
          </w:p>
        </w:tc>
        <w:tc>
          <w:tcPr>
            <w:tcW w:w="6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 xml:space="preserve">Плотность застройки 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%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5412C5" w:rsidRDefault="005412C5">
            <w:pPr>
              <w:widowControl w:val="0"/>
              <w:jc w:val="center"/>
            </w:pPr>
            <w:r>
              <w:t>0,51</w:t>
            </w:r>
          </w:p>
        </w:tc>
      </w:tr>
      <w:tr w:rsidR="005412C5">
        <w:tc>
          <w:tcPr>
            <w:tcW w:w="87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4</w:t>
            </w:r>
          </w:p>
        </w:tc>
        <w:tc>
          <w:tcPr>
            <w:tcW w:w="632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</w:pPr>
            <w:r>
              <w:t>Коэффициент использования территории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</w:pPr>
            <w:r>
              <w:t>%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5412C5" w:rsidRDefault="005412C5">
            <w:pPr>
              <w:widowControl w:val="0"/>
              <w:jc w:val="center"/>
            </w:pPr>
            <w:r>
              <w:t>76,3</w:t>
            </w:r>
          </w:p>
        </w:tc>
      </w:tr>
    </w:tbl>
    <w:p w:rsidR="005412C5" w:rsidRDefault="005412C5" w:rsidP="005412C5">
      <w:pPr>
        <w:pStyle w:val="31"/>
        <w:keepNext w:val="0"/>
        <w:widowControl w:val="0"/>
        <w:spacing w:after="120"/>
        <w:ind w:left="142" w:right="142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280262469"/>
      <w:bookmarkStart w:id="90" w:name="_Toc304898913"/>
      <w:r>
        <w:rPr>
          <w:rFonts w:ascii="Times New Roman" w:hAnsi="Times New Roman" w:cs="Times New Roman"/>
          <w:b w:val="0"/>
          <w:sz w:val="24"/>
          <w:szCs w:val="24"/>
        </w:rPr>
        <w:t>2.6. Обоснование решений по инженерной подготовке территории</w:t>
      </w:r>
      <w:bookmarkEnd w:id="89"/>
      <w:r>
        <w:rPr>
          <w:rFonts w:ascii="Times New Roman" w:hAnsi="Times New Roman" w:cs="Times New Roman"/>
          <w:b w:val="0"/>
          <w:sz w:val="24"/>
          <w:szCs w:val="24"/>
        </w:rPr>
        <w:t>.</w:t>
      </w:r>
      <w:bookmarkEnd w:id="90"/>
    </w:p>
    <w:p w:rsidR="005412C5" w:rsidRDefault="005412C5" w:rsidP="005412C5">
      <w:pPr>
        <w:widowControl w:val="0"/>
        <w:ind w:left="142" w:right="142" w:firstLine="851"/>
        <w:jc w:val="both"/>
        <w:rPr>
          <w:rFonts w:ascii="Cambria Math" w:hAnsi="Cambria Math" w:cs="Cambria Math"/>
        </w:rPr>
      </w:pPr>
      <w:r>
        <w:t xml:space="preserve">Проектными решениями раздела ПЗУ предусмотрена инженерная подготовка участка строительства – </w:t>
      </w:r>
      <w:r>
        <w:rPr>
          <w:rFonts w:ascii="Cambria Math" w:hAnsi="Cambria Math" w:cs="Cambria Math"/>
        </w:rPr>
        <w:t>вертикальная планировка территории.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 xml:space="preserve">Вертикальная планировка территории предусмотрена в виде насыпи высотой приделах 0,20 – 0,90 м без выемки грунта, для предотвращения территории земельного участка склада нефтепродуктов от затопления в </w:t>
      </w:r>
      <w:proofErr w:type="gramStart"/>
      <w:r>
        <w:t>весеннее</w:t>
      </w:r>
      <w:proofErr w:type="gramEnd"/>
      <w:r>
        <w:t xml:space="preserve"> – летний периоды.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>Талые и дождевые сточные воды по уклону площадки</w:t>
      </w:r>
      <w:r>
        <w:rPr>
          <w:sz w:val="22"/>
          <w:szCs w:val="22"/>
        </w:rPr>
        <w:t xml:space="preserve"> склада нефтепродуктов </w:t>
      </w:r>
      <w:r>
        <w:t xml:space="preserve">попадают в приямок, затем по трубе Ø159х4,5мм ГОСТ 10704-91 направляются в колодец с гидрозатвором. Из колодца с гидрозатвором стоки направляются в КНС. В КНС дождевые стоки погружным насосом марки </w:t>
      </w:r>
      <w:proofErr w:type="spellStart"/>
      <w:r>
        <w:t>Wilo-Drain</w:t>
      </w:r>
      <w:proofErr w:type="spellEnd"/>
      <w:r>
        <w:t xml:space="preserve"> TS 50 H 122-15 (Q=18 м</w:t>
      </w:r>
      <w:r>
        <w:rPr>
          <w:vertAlign w:val="superscript"/>
        </w:rPr>
        <w:t>3</w:t>
      </w:r>
      <w:r>
        <w:t>/ч, Н=16 м, N=1,5 кВт, U=380В) направляются на сброс в пруд регулятор с последующей очисткой. Пруд регулятор и очистные сооружения дождевых стоков предусмотрены в проекте по ш.4238 НК.</w:t>
      </w:r>
    </w:p>
    <w:p w:rsidR="005412C5" w:rsidRDefault="005412C5" w:rsidP="005412C5">
      <w:pPr>
        <w:pStyle w:val="31"/>
        <w:keepNext w:val="0"/>
        <w:widowControl w:val="0"/>
        <w:spacing w:after="120"/>
        <w:ind w:left="142" w:right="142"/>
        <w:jc w:val="center"/>
        <w:rPr>
          <w:rFonts w:ascii="Times New Roman" w:hAnsi="Times New Roman" w:cs="Times New Roman"/>
          <w:sz w:val="24"/>
          <w:szCs w:val="24"/>
        </w:rPr>
      </w:pPr>
      <w:bookmarkStart w:id="91" w:name="_Toc304898914"/>
      <w:bookmarkStart w:id="92" w:name="_Toc280262470"/>
      <w:r>
        <w:rPr>
          <w:rFonts w:ascii="Times New Roman" w:hAnsi="Times New Roman" w:cs="Times New Roman"/>
          <w:b w:val="0"/>
          <w:sz w:val="24"/>
          <w:szCs w:val="24"/>
        </w:rPr>
        <w:t>2.7. Описание организации рельефа вертикальной планировки.</w:t>
      </w:r>
      <w:bookmarkEnd w:id="91"/>
      <w:bookmarkEnd w:id="92"/>
    </w:p>
    <w:p w:rsidR="005412C5" w:rsidRDefault="005412C5" w:rsidP="005412C5">
      <w:pPr>
        <w:widowControl w:val="0"/>
        <w:ind w:left="142" w:right="170" w:firstLine="851"/>
        <w:jc w:val="both"/>
      </w:pPr>
      <w:r>
        <w:t>Проект организации рельефа участка строительства выполнен на топографической основе в М 1:500, предоставленной ОАО «ЯТЭК» в 2010 г.</w:t>
      </w:r>
    </w:p>
    <w:p w:rsidR="005412C5" w:rsidRDefault="005412C5" w:rsidP="005412C5">
      <w:pPr>
        <w:widowControl w:val="0"/>
        <w:ind w:left="142" w:right="170" w:firstLine="851"/>
        <w:jc w:val="both"/>
      </w:pPr>
      <w:r>
        <w:t>Вертикальная планировка территории предусмотрена в виде отсыпки из песчано-гравийной смеси по ГОСТ 23735-79 для организации водостока с направлением в проектируемые приямки и КНС. Собранные загрязненные поверхностные стоки по системе дождевой канализации отводятся в пруд-регулятор и установку очистки.</w:t>
      </w:r>
    </w:p>
    <w:p w:rsidR="005412C5" w:rsidRDefault="005412C5" w:rsidP="005412C5">
      <w:pPr>
        <w:pStyle w:val="31"/>
        <w:keepNext w:val="0"/>
        <w:widowControl w:val="0"/>
        <w:spacing w:after="120"/>
        <w:ind w:left="142" w:right="142"/>
        <w:jc w:val="center"/>
        <w:rPr>
          <w:rFonts w:ascii="Times New Roman" w:hAnsi="Times New Roman" w:cs="Times New Roman"/>
          <w:sz w:val="24"/>
          <w:szCs w:val="24"/>
        </w:rPr>
      </w:pPr>
      <w:bookmarkStart w:id="93" w:name="_Toc304898915"/>
      <w:bookmarkStart w:id="94" w:name="_Toc280262471"/>
      <w:r>
        <w:rPr>
          <w:rFonts w:ascii="Times New Roman" w:hAnsi="Times New Roman" w:cs="Times New Roman"/>
          <w:b w:val="0"/>
          <w:sz w:val="24"/>
          <w:szCs w:val="24"/>
        </w:rPr>
        <w:t>2.8. Описание решений по благоустройству территории.</w:t>
      </w:r>
      <w:bookmarkEnd w:id="93"/>
      <w:bookmarkEnd w:id="94"/>
    </w:p>
    <w:p w:rsidR="005412C5" w:rsidRDefault="005412C5" w:rsidP="005412C5">
      <w:pPr>
        <w:widowControl w:val="0"/>
        <w:ind w:left="142" w:right="170" w:firstLine="851"/>
        <w:jc w:val="both"/>
      </w:pPr>
      <w:r>
        <w:t>Для благоустройства территории склада нефтепродуктов предусматриваются следующие проектные решения:</w:t>
      </w:r>
    </w:p>
    <w:p w:rsidR="005412C5" w:rsidRDefault="005412C5" w:rsidP="005412C5">
      <w:pPr>
        <w:widowControl w:val="0"/>
        <w:numPr>
          <w:ilvl w:val="0"/>
          <w:numId w:val="21"/>
        </w:numPr>
        <w:spacing w:line="360" w:lineRule="auto"/>
        <w:ind w:left="1701" w:right="141"/>
        <w:jc w:val="both"/>
      </w:pPr>
      <w:r>
        <w:t>устройство покрытий проезда.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>Покрытие проектируемого проезда предусмотрено из монолитного железобетона, уложенного на основани</w:t>
      </w:r>
      <w:proofErr w:type="gramStart"/>
      <w:r>
        <w:t>е</w:t>
      </w:r>
      <w:proofErr w:type="gramEnd"/>
      <w:r>
        <w:t xml:space="preserve"> из щебня из фракции 20÷40 по ГОСТ 25607-94. Армирование бетона на площадках производится сеткой с шагом 100 из арматуры </w:t>
      </w:r>
      <w:r>
        <w:sym w:font="Symbol" w:char="F0C6"/>
      </w:r>
      <w:r>
        <w:t>5Вр-I. Бетон для устройства площадок принят класса В15, F200.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 xml:space="preserve">Щебеночные покрытия и основания устраиваются методом </w:t>
      </w:r>
      <w:proofErr w:type="spellStart"/>
      <w:r>
        <w:t>расклинки</w:t>
      </w:r>
      <w:proofErr w:type="spellEnd"/>
      <w:r>
        <w:t xml:space="preserve">, с уплотнением за три раза: </w:t>
      </w:r>
    </w:p>
    <w:p w:rsidR="005412C5" w:rsidRDefault="005412C5" w:rsidP="005412C5">
      <w:pPr>
        <w:widowControl w:val="0"/>
        <w:numPr>
          <w:ilvl w:val="0"/>
          <w:numId w:val="7"/>
        </w:numPr>
        <w:tabs>
          <w:tab w:val="num" w:pos="-1436"/>
          <w:tab w:val="num" w:pos="-1008"/>
          <w:tab w:val="num" w:pos="-637"/>
        </w:tabs>
        <w:spacing w:line="360" w:lineRule="auto"/>
        <w:ind w:left="1700" w:right="141" w:hanging="284"/>
        <w:jc w:val="both"/>
      </w:pPr>
      <w:r>
        <w:t>первая укатка – обжим россыпи и устойчивое положение щебня;</w:t>
      </w:r>
    </w:p>
    <w:p w:rsidR="005412C5" w:rsidRDefault="005412C5" w:rsidP="005412C5">
      <w:pPr>
        <w:widowControl w:val="0"/>
        <w:numPr>
          <w:ilvl w:val="0"/>
          <w:numId w:val="7"/>
        </w:numPr>
        <w:tabs>
          <w:tab w:val="num" w:pos="-1436"/>
          <w:tab w:val="num" w:pos="-1008"/>
          <w:tab w:val="num" w:pos="-637"/>
        </w:tabs>
        <w:spacing w:line="360" w:lineRule="auto"/>
        <w:ind w:left="1700" w:right="141" w:hanging="284"/>
        <w:jc w:val="both"/>
      </w:pPr>
      <w:r>
        <w:t xml:space="preserve">вторая укатка – жесткость покрытия за счет </w:t>
      </w:r>
      <w:proofErr w:type="spellStart"/>
      <w:r>
        <w:t>взаимозаклинивания</w:t>
      </w:r>
      <w:proofErr w:type="spellEnd"/>
      <w:r>
        <w:t xml:space="preserve"> фракций щебня;</w:t>
      </w:r>
    </w:p>
    <w:p w:rsidR="005412C5" w:rsidRDefault="005412C5" w:rsidP="005412C5">
      <w:pPr>
        <w:widowControl w:val="0"/>
        <w:numPr>
          <w:ilvl w:val="0"/>
          <w:numId w:val="7"/>
        </w:numPr>
        <w:tabs>
          <w:tab w:val="num" w:pos="-1436"/>
          <w:tab w:val="num" w:pos="-1008"/>
          <w:tab w:val="num" w:pos="-637"/>
        </w:tabs>
        <w:spacing w:line="360" w:lineRule="auto"/>
        <w:ind w:left="1700" w:right="141" w:hanging="284"/>
        <w:jc w:val="both"/>
      </w:pPr>
      <w:r>
        <w:t>третья укатка – плотная кора покрытия за счет расклинивания поверхности мелкими фракциями.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>Устройство проездов и площадок производится по окончанию работ строительства зданий и сооружений.</w:t>
      </w:r>
    </w:p>
    <w:p w:rsidR="005412C5" w:rsidRDefault="005412C5" w:rsidP="005412C5">
      <w:pPr>
        <w:pStyle w:val="31"/>
        <w:keepNext w:val="0"/>
        <w:widowControl w:val="0"/>
        <w:spacing w:after="120"/>
        <w:ind w:left="142" w:right="142"/>
        <w:jc w:val="center"/>
        <w:rPr>
          <w:rFonts w:ascii="Times New Roman" w:hAnsi="Times New Roman" w:cs="Times New Roman"/>
          <w:sz w:val="24"/>
          <w:szCs w:val="24"/>
        </w:rPr>
      </w:pPr>
      <w:bookmarkStart w:id="95" w:name="_Toc304898916"/>
      <w:bookmarkStart w:id="96" w:name="_Toc280262472"/>
      <w:r>
        <w:rPr>
          <w:rFonts w:ascii="Times New Roman" w:hAnsi="Times New Roman" w:cs="Times New Roman"/>
          <w:b w:val="0"/>
          <w:sz w:val="24"/>
          <w:szCs w:val="24"/>
        </w:rPr>
        <w:t>2.9. Зонирование территории земельного участка.</w:t>
      </w:r>
      <w:bookmarkEnd w:id="95"/>
      <w:bookmarkEnd w:id="96"/>
    </w:p>
    <w:p w:rsidR="005412C5" w:rsidRDefault="005412C5" w:rsidP="005412C5">
      <w:pPr>
        <w:widowControl w:val="0"/>
        <w:ind w:left="142" w:right="141" w:firstLine="851"/>
        <w:jc w:val="both"/>
      </w:pPr>
      <w:r>
        <w:t xml:space="preserve">Склад нефтепродуктов условно разделен на две зоны по функциональному </w:t>
      </w:r>
      <w:r>
        <w:lastRenderedPageBreak/>
        <w:t>назначению зданий и сооружений: основную и вспомогательную. В основную зону входит резервуарный парк емкостью 4000 м</w:t>
      </w:r>
      <w:r>
        <w:rPr>
          <w:vertAlign w:val="superscript"/>
        </w:rPr>
        <w:t>3</w:t>
      </w:r>
      <w:r>
        <w:t xml:space="preserve"> и узел перекачки. Во вспомогательную зону входит КНС.</w:t>
      </w:r>
    </w:p>
    <w:p w:rsidR="005412C5" w:rsidRDefault="005412C5" w:rsidP="005412C5">
      <w:pPr>
        <w:widowControl w:val="0"/>
        <w:ind w:left="142" w:right="141" w:firstLine="851"/>
        <w:jc w:val="both"/>
      </w:pPr>
      <w:r>
        <w:t>Площадное разделение земли по зонам проектируемого объекта представлено в таблице 2.10.1.</w:t>
      </w:r>
    </w:p>
    <w:p w:rsidR="005412C5" w:rsidRDefault="005412C5" w:rsidP="005412C5">
      <w:pPr>
        <w:widowControl w:val="0"/>
        <w:ind w:right="170"/>
        <w:jc w:val="center"/>
      </w:pPr>
      <w:r>
        <w:t>Таблица 2.10.1. Распределение площадей земли производственного объекта.</w:t>
      </w:r>
    </w:p>
    <w:tbl>
      <w:tblPr>
        <w:tblW w:w="0" w:type="auto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1408"/>
        <w:gridCol w:w="1344"/>
        <w:gridCol w:w="1509"/>
        <w:gridCol w:w="1315"/>
        <w:gridCol w:w="1644"/>
        <w:gridCol w:w="1036"/>
        <w:gridCol w:w="1399"/>
      </w:tblGrid>
      <w:tr w:rsidR="005412C5">
        <w:trPr>
          <w:trHeight w:val="315"/>
        </w:trPr>
        <w:tc>
          <w:tcPr>
            <w:tcW w:w="10396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hideMark/>
          </w:tcPr>
          <w:p w:rsidR="005412C5" w:rsidRDefault="005412C5">
            <w:pPr>
              <w:widowControl w:val="0"/>
              <w:spacing w:line="360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Отвод земель в постоянное пользование (</w:t>
            </w:r>
            <w:proofErr w:type="gramStart"/>
            <w:r>
              <w:rPr>
                <w:rFonts w:eastAsia="Calibri"/>
                <w:b/>
                <w:lang w:eastAsia="en-US"/>
              </w:rPr>
              <w:t>га</w:t>
            </w:r>
            <w:proofErr w:type="gramEnd"/>
            <w:r>
              <w:rPr>
                <w:rFonts w:eastAsia="Calibri"/>
                <w:b/>
                <w:lang w:eastAsia="en-US"/>
              </w:rPr>
              <w:t>)</w:t>
            </w:r>
          </w:p>
        </w:tc>
      </w:tr>
      <w:tr w:rsidR="005412C5">
        <w:trPr>
          <w:trHeight w:val="300"/>
        </w:trPr>
        <w:tc>
          <w:tcPr>
            <w:tcW w:w="741" w:type="dxa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412C5" w:rsidRDefault="005412C5">
            <w:pPr>
              <w:widowControl w:val="0"/>
              <w:spacing w:line="360" w:lineRule="auto"/>
              <w:ind w:left="113" w:right="113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Всего</w:t>
            </w:r>
          </w:p>
        </w:tc>
        <w:tc>
          <w:tcPr>
            <w:tcW w:w="9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hideMark/>
          </w:tcPr>
          <w:p w:rsidR="005412C5" w:rsidRDefault="005412C5">
            <w:pPr>
              <w:widowControl w:val="0"/>
              <w:spacing w:line="360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 том числе</w:t>
            </w:r>
          </w:p>
        </w:tc>
      </w:tr>
      <w:tr w:rsidR="005412C5">
        <w:trPr>
          <w:trHeight w:val="300"/>
        </w:trPr>
        <w:tc>
          <w:tcPr>
            <w:tcW w:w="10396" w:type="dxa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spacing w:line="360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Под здания и сооружения</w:t>
            </w:r>
          </w:p>
        </w:tc>
        <w:tc>
          <w:tcPr>
            <w:tcW w:w="13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412C5" w:rsidRDefault="005412C5">
            <w:pPr>
              <w:widowControl w:val="0"/>
              <w:spacing w:line="360" w:lineRule="auto"/>
              <w:ind w:left="113" w:right="113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Линии и коммуникации (дороги, ЛЭП, трубопроводы)</w:t>
            </w:r>
          </w:p>
        </w:tc>
        <w:tc>
          <w:tcPr>
            <w:tcW w:w="1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412C5" w:rsidRDefault="005412C5">
            <w:pPr>
              <w:widowControl w:val="0"/>
              <w:spacing w:line="360" w:lineRule="auto"/>
              <w:ind w:left="113" w:right="113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Хранилища, полигоны  для хранения твердых отходов</w:t>
            </w:r>
          </w:p>
        </w:tc>
        <w:tc>
          <w:tcPr>
            <w:tcW w:w="10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412C5" w:rsidRDefault="005412C5">
            <w:pPr>
              <w:widowControl w:val="0"/>
              <w:spacing w:line="360" w:lineRule="auto"/>
              <w:ind w:left="113" w:right="113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Накопители сточных вод</w:t>
            </w:r>
          </w:p>
        </w:tc>
        <w:tc>
          <w:tcPr>
            <w:tcW w:w="1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extDirection w:val="btLr"/>
            <w:vAlign w:val="center"/>
            <w:hideMark/>
          </w:tcPr>
          <w:p w:rsidR="005412C5" w:rsidRDefault="005412C5">
            <w:pPr>
              <w:widowControl w:val="0"/>
              <w:spacing w:line="360" w:lineRule="auto"/>
              <w:ind w:left="113" w:right="113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Прочие виды использования земель</w:t>
            </w:r>
          </w:p>
        </w:tc>
      </w:tr>
      <w:tr w:rsidR="005412C5">
        <w:trPr>
          <w:cantSplit/>
          <w:trHeight w:val="1723"/>
        </w:trPr>
        <w:tc>
          <w:tcPr>
            <w:tcW w:w="10396" w:type="dxa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412C5" w:rsidRDefault="005412C5">
            <w:pPr>
              <w:widowControl w:val="0"/>
              <w:spacing w:line="360" w:lineRule="auto"/>
              <w:ind w:left="113" w:right="113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Основного производства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412C5" w:rsidRDefault="005412C5">
            <w:pPr>
              <w:widowControl w:val="0"/>
              <w:spacing w:line="360" w:lineRule="auto"/>
              <w:ind w:left="113" w:right="113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Вспомогательного производства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412C5" w:rsidRDefault="005412C5">
            <w:pPr>
              <w:widowControl w:val="0"/>
              <w:spacing w:line="360" w:lineRule="auto"/>
              <w:ind w:left="113" w:right="113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Административно-бытового назначения</w:t>
            </w:r>
          </w:p>
        </w:tc>
        <w:tc>
          <w:tcPr>
            <w:tcW w:w="1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1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10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1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rPr>
                <w:rFonts w:eastAsia="Calibri"/>
                <w:b/>
                <w:lang w:eastAsia="en-US"/>
              </w:rPr>
            </w:pPr>
          </w:p>
        </w:tc>
      </w:tr>
      <w:tr w:rsidR="005412C5">
        <w:trPr>
          <w:trHeight w:val="300"/>
        </w:trPr>
        <w:tc>
          <w:tcPr>
            <w:tcW w:w="741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 w:rsidR="005412C5">
        <w:trPr>
          <w:trHeight w:val="300"/>
        </w:trPr>
        <w:tc>
          <w:tcPr>
            <w:tcW w:w="741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0,61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0,31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0,15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spacing w:line="360" w:lineRule="auto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--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spacing w:line="360" w:lineRule="auto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--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0,15</w:t>
            </w:r>
          </w:p>
        </w:tc>
      </w:tr>
    </w:tbl>
    <w:p w:rsidR="005412C5" w:rsidRDefault="005412C5" w:rsidP="005412C5">
      <w:pPr>
        <w:pStyle w:val="31"/>
        <w:keepNext w:val="0"/>
        <w:widowControl w:val="0"/>
        <w:spacing w:after="120"/>
        <w:ind w:left="142" w:right="142"/>
        <w:jc w:val="center"/>
        <w:rPr>
          <w:rFonts w:ascii="Times New Roman" w:hAnsi="Times New Roman" w:cs="Times New Roman"/>
          <w:sz w:val="24"/>
          <w:szCs w:val="24"/>
        </w:rPr>
      </w:pPr>
      <w:bookmarkStart w:id="97" w:name="_Toc304898917"/>
      <w:bookmarkStart w:id="98" w:name="_Toc280262473"/>
      <w:r>
        <w:rPr>
          <w:rFonts w:ascii="Times New Roman" w:hAnsi="Times New Roman" w:cs="Times New Roman"/>
          <w:b w:val="0"/>
          <w:sz w:val="24"/>
          <w:szCs w:val="24"/>
        </w:rPr>
        <w:t>2.10. Обоснование схем транспортных коммуникаций.</w:t>
      </w:r>
      <w:bookmarkEnd w:id="97"/>
      <w:bookmarkEnd w:id="98"/>
    </w:p>
    <w:p w:rsidR="005412C5" w:rsidRDefault="005412C5" w:rsidP="005412C5">
      <w:pPr>
        <w:widowControl w:val="0"/>
        <w:ind w:left="142" w:right="170" w:firstLine="851"/>
        <w:jc w:val="both"/>
      </w:pPr>
      <w:r>
        <w:t xml:space="preserve">Транспортная схема коммуникаций проектируемого объекта решена на основании технологических решений, проектируемых подъездных путей и норм проектирования. </w:t>
      </w:r>
    </w:p>
    <w:p w:rsidR="005412C5" w:rsidRDefault="005412C5" w:rsidP="005412C5">
      <w:pPr>
        <w:widowControl w:val="0"/>
        <w:ind w:left="142" w:right="170" w:firstLine="851"/>
        <w:jc w:val="both"/>
      </w:pPr>
      <w:r>
        <w:t>Заезд пожарной техники и спецтранспорта для зачистки РВС и технологических трубопроводов на территорию склада нефтепродуктов осуществляется по проектируемому проезду. Выезд предусматривается на тот же существующий проезд через территорию производственной базы. Внутри огороженной территории склада нефтепродуктов от ворот въезда и выезда проектными решениями предусматривается устройство кругового проезда по периметру. Данное решение обеспечивает одностороннее круговое движения автотранспорта с возможностью проезда пожарной техники и спецтранспорта для зачистки РВС и технологических трубопроводов без дополнительного маневрирования по территории склада нефтепродуктов.</w:t>
      </w:r>
    </w:p>
    <w:p w:rsidR="005412C5" w:rsidRDefault="005412C5" w:rsidP="005412C5">
      <w:pPr>
        <w:widowControl w:val="0"/>
        <w:ind w:left="142" w:right="170" w:firstLine="851"/>
        <w:jc w:val="both"/>
      </w:pPr>
      <w:r>
        <w:t>Принятые проектные решения обеспечивает возможность беспрепятственного проезда пожарных машин и спецмашин к резервуарному парку и другим сооружениям склада нефтепродуктов.</w:t>
      </w:r>
    </w:p>
    <w:p w:rsidR="005412C5" w:rsidRDefault="005412C5" w:rsidP="005412C5">
      <w:pPr>
        <w:pStyle w:val="31"/>
        <w:keepNext w:val="0"/>
        <w:widowControl w:val="0"/>
        <w:spacing w:after="120"/>
        <w:ind w:left="142" w:right="142"/>
        <w:jc w:val="center"/>
        <w:rPr>
          <w:rFonts w:ascii="Times New Roman" w:hAnsi="Times New Roman" w:cs="Times New Roman"/>
          <w:sz w:val="24"/>
          <w:szCs w:val="24"/>
        </w:rPr>
      </w:pPr>
      <w:bookmarkStart w:id="99" w:name="_Toc304898918"/>
      <w:bookmarkStart w:id="100" w:name="_Toc280262474"/>
      <w:r>
        <w:rPr>
          <w:rFonts w:ascii="Times New Roman" w:hAnsi="Times New Roman" w:cs="Times New Roman"/>
          <w:b w:val="0"/>
          <w:sz w:val="24"/>
          <w:szCs w:val="24"/>
        </w:rPr>
        <w:t>2.11. Характеристики и технические показатели транспортных коммуникаций.</w:t>
      </w:r>
      <w:bookmarkEnd w:id="99"/>
      <w:bookmarkEnd w:id="100"/>
    </w:p>
    <w:tbl>
      <w:tblPr>
        <w:tblW w:w="0" w:type="auto"/>
        <w:tblInd w:w="2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2"/>
        <w:gridCol w:w="1730"/>
        <w:gridCol w:w="1010"/>
        <w:gridCol w:w="1035"/>
      </w:tblGrid>
      <w:tr w:rsidR="005412C5" w:rsidTr="005412C5">
        <w:tc>
          <w:tcPr>
            <w:tcW w:w="5512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Показатель</w:t>
            </w:r>
          </w:p>
        </w:tc>
        <w:tc>
          <w:tcPr>
            <w:tcW w:w="3775" w:type="dxa"/>
            <w:gridSpan w:val="3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Значение показателя</w:t>
            </w:r>
          </w:p>
        </w:tc>
      </w:tr>
      <w:tr w:rsidR="005412C5" w:rsidTr="005412C5">
        <w:tc>
          <w:tcPr>
            <w:tcW w:w="551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37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5412C5" w:rsidTr="005412C5">
        <w:tc>
          <w:tcPr>
            <w:tcW w:w="551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Вид и общее назначение внутриплощадочных дорог</w:t>
            </w:r>
          </w:p>
        </w:tc>
        <w:tc>
          <w:tcPr>
            <w:tcW w:w="37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Производственные, обеспечивающие производственные связи между цехами.</w:t>
            </w:r>
          </w:p>
        </w:tc>
      </w:tr>
      <w:tr w:rsidR="005412C5" w:rsidTr="005412C5">
        <w:tc>
          <w:tcPr>
            <w:tcW w:w="551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Категории дорог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III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5412C5" w:rsidTr="005412C5">
        <w:tc>
          <w:tcPr>
            <w:tcW w:w="551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autoSpaceDE w:val="0"/>
              <w:autoSpaceDN w:val="0"/>
            </w:pPr>
            <w:r>
              <w:t xml:space="preserve">Общая длина дорог каждой категории, </w:t>
            </w:r>
            <w:proofErr w:type="gramStart"/>
            <w:r>
              <w:t>м</w:t>
            </w:r>
            <w:proofErr w:type="gramEnd"/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341,85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5412C5" w:rsidTr="005412C5">
        <w:tc>
          <w:tcPr>
            <w:tcW w:w="551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Расчетная скорость движения, </w:t>
            </w:r>
            <w:proofErr w:type="gramStart"/>
            <w:r>
              <w:rPr>
                <w:rFonts w:eastAsia="Calibri"/>
                <w:lang w:eastAsia="en-US"/>
              </w:rPr>
              <w:t>км</w:t>
            </w:r>
            <w:proofErr w:type="gramEnd"/>
            <w:r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5412C5" w:rsidTr="005412C5">
        <w:tc>
          <w:tcPr>
            <w:tcW w:w="551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Число полос движения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5412C5" w:rsidTr="005412C5">
        <w:tc>
          <w:tcPr>
            <w:tcW w:w="551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Ширина расчетного автомобиля, </w:t>
            </w:r>
            <w:proofErr w:type="gramStart"/>
            <w:r>
              <w:rPr>
                <w:rFonts w:eastAsia="Calibri"/>
                <w:lang w:eastAsia="en-US"/>
              </w:rPr>
              <w:t>м</w:t>
            </w:r>
            <w:proofErr w:type="gramEnd"/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2,5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5412C5" w:rsidTr="005412C5">
        <w:tc>
          <w:tcPr>
            <w:tcW w:w="551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Ширина проезжей части, </w:t>
            </w:r>
            <w:proofErr w:type="gramStart"/>
            <w:r>
              <w:rPr>
                <w:rFonts w:eastAsia="Calibri"/>
                <w:lang w:eastAsia="en-US"/>
              </w:rPr>
              <w:t>м</w:t>
            </w:r>
            <w:proofErr w:type="gramEnd"/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4.5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5412C5" w:rsidTr="005412C5">
        <w:tc>
          <w:tcPr>
            <w:tcW w:w="551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12C5" w:rsidRDefault="005412C5">
            <w:pPr>
              <w:widowControl w:val="0"/>
              <w:ind w:right="17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Ширина обочины, </w:t>
            </w:r>
            <w:proofErr w:type="gramStart"/>
            <w:r>
              <w:rPr>
                <w:rFonts w:eastAsia="Calibri"/>
                <w:lang w:eastAsia="en-US"/>
              </w:rPr>
              <w:t>м</w:t>
            </w:r>
            <w:proofErr w:type="gramEnd"/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5412C5" w:rsidTr="005412C5">
        <w:tc>
          <w:tcPr>
            <w:tcW w:w="551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12C5" w:rsidRDefault="005412C5">
            <w:pPr>
              <w:widowControl w:val="0"/>
              <w:ind w:right="17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Ширина земляного полотна, </w:t>
            </w:r>
            <w:proofErr w:type="gramStart"/>
            <w:r>
              <w:rPr>
                <w:rFonts w:eastAsia="Calibri"/>
                <w:lang w:eastAsia="en-US"/>
              </w:rPr>
              <w:t>м</w:t>
            </w:r>
            <w:proofErr w:type="gramEnd"/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4.5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5412C5" w:rsidTr="005412C5">
        <w:tc>
          <w:tcPr>
            <w:tcW w:w="551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12C5" w:rsidRDefault="005412C5">
            <w:pPr>
              <w:widowControl w:val="0"/>
              <w:ind w:right="17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Поперечный профиль дорог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односкатный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5412C5" w:rsidTr="005412C5">
        <w:tc>
          <w:tcPr>
            <w:tcW w:w="551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12C5" w:rsidRDefault="005412C5">
            <w:pPr>
              <w:widowControl w:val="0"/>
              <w:ind w:right="17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Поперечные уклоны проезжей части, 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20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5412C5" w:rsidTr="005412C5">
        <w:tc>
          <w:tcPr>
            <w:tcW w:w="551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12C5" w:rsidRDefault="005412C5">
            <w:pPr>
              <w:widowControl w:val="0"/>
              <w:ind w:right="17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Поперечные уклоны обочин, 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5412C5" w:rsidTr="005412C5">
        <w:tc>
          <w:tcPr>
            <w:tcW w:w="551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12C5" w:rsidRDefault="005412C5">
            <w:pPr>
              <w:widowControl w:val="0"/>
              <w:ind w:right="17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Тип дорожной одежды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капитальная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5412C5" w:rsidTr="005412C5">
        <w:tc>
          <w:tcPr>
            <w:tcW w:w="551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12C5" w:rsidRDefault="005412C5">
            <w:pPr>
              <w:widowControl w:val="0"/>
              <w:ind w:right="17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Уширение проезжей части на закруглениях в плане, </w:t>
            </w:r>
            <w:proofErr w:type="gramStart"/>
            <w:r>
              <w:rPr>
                <w:rFonts w:eastAsia="Calibri"/>
                <w:lang w:eastAsia="en-US"/>
              </w:rPr>
              <w:t>м</w:t>
            </w:r>
            <w:proofErr w:type="gramEnd"/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--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5412C5" w:rsidTr="005412C5">
        <w:tc>
          <w:tcPr>
            <w:tcW w:w="551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12C5" w:rsidRDefault="005412C5">
            <w:pPr>
              <w:widowControl w:val="0"/>
              <w:ind w:right="170"/>
              <w:jc w:val="both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Наибольший продольный уклон, 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5412C5" w:rsidTr="005412C5">
        <w:tc>
          <w:tcPr>
            <w:tcW w:w="551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12C5" w:rsidRDefault="005412C5">
            <w:pPr>
              <w:widowControl w:val="0"/>
              <w:ind w:right="17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Расстояния видимости, </w:t>
            </w:r>
            <w:proofErr w:type="gramStart"/>
            <w:r>
              <w:rPr>
                <w:rFonts w:eastAsia="Calibri"/>
                <w:lang w:eastAsia="en-US"/>
              </w:rPr>
              <w:t>м</w:t>
            </w:r>
            <w:proofErr w:type="gramEnd"/>
            <w:r>
              <w:rPr>
                <w:rFonts w:eastAsia="Calibri"/>
                <w:lang w:eastAsia="en-US"/>
              </w:rPr>
              <w:t>: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5412C5" w:rsidTr="005412C5">
        <w:tc>
          <w:tcPr>
            <w:tcW w:w="551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 w:firstLine="992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поверх дороги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5412C5" w:rsidTr="005412C5">
        <w:tc>
          <w:tcPr>
            <w:tcW w:w="551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 w:firstLine="992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встречного автомобиля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5412C5" w:rsidTr="005412C5">
        <w:tc>
          <w:tcPr>
            <w:tcW w:w="551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12C5" w:rsidRDefault="005412C5">
            <w:pPr>
              <w:widowControl w:val="0"/>
              <w:ind w:right="17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Количество пересечений дорог между собой: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5412C5" w:rsidTr="005412C5">
        <w:tc>
          <w:tcPr>
            <w:tcW w:w="551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12C5" w:rsidRDefault="005412C5">
            <w:pPr>
              <w:widowControl w:val="0"/>
              <w:ind w:right="170" w:firstLine="992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одном уровне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5412C5" w:rsidTr="005412C5">
        <w:tc>
          <w:tcPr>
            <w:tcW w:w="551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12C5" w:rsidRDefault="005412C5">
            <w:pPr>
              <w:widowControl w:val="0"/>
              <w:ind w:right="170" w:firstLine="992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разных уровнях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5412C5" w:rsidTr="005412C5">
        <w:tc>
          <w:tcPr>
            <w:tcW w:w="551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12C5" w:rsidRDefault="005412C5">
            <w:pPr>
              <w:widowControl w:val="0"/>
              <w:ind w:right="17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Количество пересечений или примыканий </w:t>
            </w:r>
            <w:r>
              <w:rPr>
                <w:lang w:eastAsia="en-US"/>
              </w:rPr>
              <w:t>внутренних дорог и внешних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5412C5" w:rsidTr="005412C5">
        <w:tc>
          <w:tcPr>
            <w:tcW w:w="551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12C5" w:rsidRDefault="005412C5">
            <w:pPr>
              <w:widowControl w:val="0"/>
              <w:ind w:right="170" w:firstLine="992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одном уровне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5412C5" w:rsidTr="005412C5">
        <w:tc>
          <w:tcPr>
            <w:tcW w:w="551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12C5" w:rsidRDefault="005412C5">
            <w:pPr>
              <w:widowControl w:val="0"/>
              <w:ind w:right="170" w:firstLine="992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разных уровнях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5412C5" w:rsidTr="005412C5">
        <w:tc>
          <w:tcPr>
            <w:tcW w:w="551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12C5" w:rsidRDefault="005412C5">
            <w:pPr>
              <w:widowControl w:val="0"/>
              <w:ind w:right="17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Количество установленных дорожных знаков, в том числе: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5412C5" w:rsidTr="005412C5">
        <w:tc>
          <w:tcPr>
            <w:tcW w:w="551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12C5" w:rsidRDefault="005412C5">
            <w:pPr>
              <w:widowControl w:val="0"/>
              <w:ind w:right="170" w:firstLine="992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предупреждающие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5412C5" w:rsidTr="005412C5">
        <w:tc>
          <w:tcPr>
            <w:tcW w:w="551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12C5" w:rsidRDefault="005412C5">
            <w:pPr>
              <w:widowControl w:val="0"/>
              <w:ind w:right="170" w:firstLine="992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приоритета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5412C5" w:rsidTr="005412C5">
        <w:tc>
          <w:tcPr>
            <w:tcW w:w="551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12C5" w:rsidRDefault="005412C5">
            <w:pPr>
              <w:widowControl w:val="0"/>
              <w:ind w:right="170" w:firstLine="992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запрещающие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5412C5" w:rsidTr="005412C5">
        <w:tc>
          <w:tcPr>
            <w:tcW w:w="551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12C5" w:rsidRDefault="005412C5">
            <w:pPr>
              <w:widowControl w:val="0"/>
              <w:ind w:right="170" w:firstLine="992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предписывающие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5412C5" w:rsidTr="005412C5">
        <w:tc>
          <w:tcPr>
            <w:tcW w:w="5512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hideMark/>
          </w:tcPr>
          <w:p w:rsidR="005412C5" w:rsidRDefault="005412C5">
            <w:pPr>
              <w:widowControl w:val="0"/>
              <w:ind w:right="170" w:firstLine="992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информационно-указательные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412C5" w:rsidRDefault="005412C5">
            <w:pPr>
              <w:widowControl w:val="0"/>
              <w:ind w:right="17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</w:tbl>
    <w:p w:rsidR="005412C5" w:rsidRDefault="005412C5" w:rsidP="005412C5">
      <w:pPr>
        <w:pStyle w:val="31"/>
        <w:keepNext w:val="0"/>
        <w:widowControl w:val="0"/>
        <w:spacing w:after="120"/>
        <w:ind w:left="142" w:right="142"/>
        <w:jc w:val="center"/>
        <w:rPr>
          <w:rFonts w:ascii="Times New Roman" w:hAnsi="Times New Roman" w:cs="Times New Roman"/>
          <w:sz w:val="24"/>
          <w:szCs w:val="24"/>
        </w:rPr>
      </w:pPr>
      <w:bookmarkStart w:id="101" w:name="_Toc304898921"/>
      <w:bookmarkStart w:id="102" w:name="_Toc220997510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3.2. Сведения о топографических, инженерно-геологических, гидрогеологических, метеорологических и климатических условиях земельного участка, предоставленного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br/>
        <w:t>для размещения объекта капитального строительства.</w:t>
      </w:r>
      <w:bookmarkEnd w:id="101"/>
      <w:bookmarkEnd w:id="102"/>
    </w:p>
    <w:p w:rsidR="005412C5" w:rsidRDefault="005412C5" w:rsidP="005412C5">
      <w:pPr>
        <w:widowControl w:val="0"/>
        <w:ind w:left="142" w:right="142" w:firstLine="851"/>
        <w:jc w:val="both"/>
      </w:pPr>
      <w:r>
        <w:t>Все планировочные и конструктивные решения приняты с учетом климатических особенностей района строительства.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>Площадка строительства относится к северной строительно-климатической зоне, район I, подрайон I</w:t>
      </w:r>
      <w:proofErr w:type="gramStart"/>
      <w:r>
        <w:t xml:space="preserve"> А</w:t>
      </w:r>
      <w:proofErr w:type="gramEnd"/>
      <w:r>
        <w:t>, с природно-климатическими характеристиками, согласно техническому заданию на проектирование:</w:t>
      </w:r>
    </w:p>
    <w:p w:rsidR="005412C5" w:rsidRDefault="005412C5" w:rsidP="005412C5">
      <w:pPr>
        <w:widowControl w:val="0"/>
        <w:numPr>
          <w:ilvl w:val="0"/>
          <w:numId w:val="21"/>
        </w:numPr>
        <w:tabs>
          <w:tab w:val="num" w:pos="-1292"/>
        </w:tabs>
        <w:spacing w:line="360" w:lineRule="auto"/>
        <w:ind w:left="1702" w:right="142"/>
        <w:jc w:val="both"/>
      </w:pPr>
      <w:r>
        <w:t>нормативный скоростной напор ветра – 30 кгс/м</w:t>
      </w:r>
      <w:proofErr w:type="gramStart"/>
      <w:r>
        <w:t>2</w:t>
      </w:r>
      <w:proofErr w:type="gramEnd"/>
      <w:r>
        <w:t>;</w:t>
      </w:r>
    </w:p>
    <w:p w:rsidR="005412C5" w:rsidRDefault="005412C5" w:rsidP="005412C5">
      <w:pPr>
        <w:widowControl w:val="0"/>
        <w:numPr>
          <w:ilvl w:val="0"/>
          <w:numId w:val="21"/>
        </w:numPr>
        <w:tabs>
          <w:tab w:val="num" w:pos="-1292"/>
        </w:tabs>
        <w:spacing w:line="360" w:lineRule="auto"/>
        <w:ind w:left="1702" w:right="142"/>
        <w:jc w:val="both"/>
      </w:pPr>
      <w:r>
        <w:t>нормативный вес снегового покрова – 55 кгс/м</w:t>
      </w:r>
      <w:proofErr w:type="gramStart"/>
      <w:r>
        <w:t>2</w:t>
      </w:r>
      <w:proofErr w:type="gramEnd"/>
      <w:r>
        <w:t>;</w:t>
      </w:r>
    </w:p>
    <w:p w:rsidR="005412C5" w:rsidRDefault="005412C5" w:rsidP="005412C5">
      <w:pPr>
        <w:widowControl w:val="0"/>
        <w:numPr>
          <w:ilvl w:val="0"/>
          <w:numId w:val="21"/>
        </w:numPr>
        <w:tabs>
          <w:tab w:val="num" w:pos="-1292"/>
        </w:tabs>
        <w:spacing w:line="360" w:lineRule="auto"/>
        <w:ind w:left="1702" w:right="142"/>
        <w:jc w:val="both"/>
      </w:pPr>
      <w:r>
        <w:t>расчетная зимняя температура воздуха наиболее холодной пятидневки обеспеченностью 0,92 – минус 54</w:t>
      </w:r>
      <w:proofErr w:type="gramStart"/>
      <w:r>
        <w:t>ºС</w:t>
      </w:r>
      <w:proofErr w:type="gramEnd"/>
      <w:r>
        <w:t>;</w:t>
      </w:r>
    </w:p>
    <w:p w:rsidR="005412C5" w:rsidRDefault="005412C5" w:rsidP="005412C5">
      <w:pPr>
        <w:widowControl w:val="0"/>
        <w:numPr>
          <w:ilvl w:val="0"/>
          <w:numId w:val="21"/>
        </w:numPr>
        <w:tabs>
          <w:tab w:val="num" w:pos="-1292"/>
        </w:tabs>
        <w:spacing w:line="360" w:lineRule="auto"/>
        <w:ind w:left="1702" w:right="142"/>
        <w:jc w:val="both"/>
      </w:pPr>
      <w:r>
        <w:t>расчетная зимняя температура воздуха наиболее холодных суток обеспеченностью 0,98 – минус 59</w:t>
      </w:r>
      <w:proofErr w:type="gramStart"/>
      <w:r>
        <w:t>ºС</w:t>
      </w:r>
      <w:proofErr w:type="gramEnd"/>
      <w:r>
        <w:t>;</w:t>
      </w:r>
    </w:p>
    <w:p w:rsidR="005412C5" w:rsidRDefault="005412C5" w:rsidP="005412C5">
      <w:pPr>
        <w:widowControl w:val="0"/>
        <w:numPr>
          <w:ilvl w:val="0"/>
          <w:numId w:val="21"/>
        </w:numPr>
        <w:tabs>
          <w:tab w:val="num" w:pos="-1292"/>
        </w:tabs>
        <w:spacing w:line="360" w:lineRule="auto"/>
        <w:ind w:left="1702" w:right="142"/>
        <w:jc w:val="both"/>
      </w:pPr>
      <w:r>
        <w:t xml:space="preserve">период со среднесуточной температурой менее 8°C -  256 </w:t>
      </w:r>
      <w:proofErr w:type="spellStart"/>
      <w:proofErr w:type="gramStart"/>
      <w:r>
        <w:t>c</w:t>
      </w:r>
      <w:proofErr w:type="gramEnd"/>
      <w:r>
        <w:t>уток</w:t>
      </w:r>
      <w:proofErr w:type="spellEnd"/>
      <w:r>
        <w:t>.</w:t>
      </w:r>
      <w:bookmarkStart w:id="103" w:name="_Toc220997590"/>
    </w:p>
    <w:p w:rsidR="005412C5" w:rsidRDefault="005412C5" w:rsidP="005412C5">
      <w:pPr>
        <w:widowControl w:val="0"/>
        <w:ind w:left="142" w:right="142" w:firstLine="851"/>
        <w:jc w:val="both"/>
      </w:pPr>
      <w:r>
        <w:t xml:space="preserve">По материалам инженерно-геологических изысканий, грунты площадки представлены  толщей верхнечетвертичных песков, которые перекрыты насыпными </w:t>
      </w:r>
      <w:r>
        <w:lastRenderedPageBreak/>
        <w:t xml:space="preserve">грунтами до 2,1 м, а также бетонной </w:t>
      </w:r>
      <w:proofErr w:type="spellStart"/>
      <w:r>
        <w:t>отмосткой</w:t>
      </w:r>
      <w:proofErr w:type="spellEnd"/>
      <w:r>
        <w:t xml:space="preserve">. В скважинах №№ 4, 5 в интервалах от 0,8 м до 2,4 м и от 3,3 м до 4,5 м, соответственно, вскрыты супеси талые и </w:t>
      </w:r>
      <w:proofErr w:type="spellStart"/>
      <w:r>
        <w:t>твёрдомёрзлые</w:t>
      </w:r>
      <w:proofErr w:type="spellEnd"/>
      <w:r>
        <w:t xml:space="preserve">. 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>На период буровых  работ (октябрь 2010 г.) грунты с поверхности до 0,5 м (</w:t>
      </w:r>
      <w:proofErr w:type="spellStart"/>
      <w:r>
        <w:t>скв</w:t>
      </w:r>
      <w:proofErr w:type="spellEnd"/>
      <w:r>
        <w:t xml:space="preserve">. №№ 4, 5) находились в твердомерзлом состоянии, ниже до 1,5-2,0 м талые, далее до исследованной глубины (10 м) твердомерзлые. 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>Нормативная глубина слоя сезонного промерзания составляет 2,28 м.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>Температура на глубине 10м в скважине: № 4 минус 1,6°C; №5 минус 1,5°C</w:t>
      </w:r>
    </w:p>
    <w:p w:rsidR="005412C5" w:rsidRDefault="005412C5" w:rsidP="005412C5">
      <w:pPr>
        <w:pStyle w:val="31"/>
        <w:keepNext w:val="0"/>
        <w:widowControl w:val="0"/>
        <w:spacing w:after="120"/>
        <w:ind w:left="142" w:right="142"/>
        <w:jc w:val="center"/>
        <w:rPr>
          <w:rFonts w:ascii="Times New Roman" w:hAnsi="Times New Roman" w:cs="Times New Roman"/>
          <w:sz w:val="24"/>
          <w:szCs w:val="24"/>
        </w:rPr>
      </w:pPr>
      <w:bookmarkStart w:id="104" w:name="_Toc304898922"/>
      <w:bookmarkStart w:id="105" w:name="_Toc220997511"/>
      <w:bookmarkEnd w:id="103"/>
      <w:r>
        <w:rPr>
          <w:rFonts w:ascii="Times New Roman" w:hAnsi="Times New Roman" w:cs="Times New Roman"/>
          <w:b w:val="0"/>
          <w:bCs w:val="0"/>
          <w:sz w:val="24"/>
          <w:szCs w:val="24"/>
        </w:rPr>
        <w:t>3.3. Сведения об особых природных климатических условиях территории, на которой располагается земельный участок, предоставленный для размещения объекта капитального строительства.</w:t>
      </w:r>
      <w:bookmarkEnd w:id="104"/>
      <w:bookmarkEnd w:id="105"/>
    </w:p>
    <w:p w:rsidR="005412C5" w:rsidRDefault="005412C5" w:rsidP="005412C5">
      <w:pPr>
        <w:widowControl w:val="0"/>
        <w:ind w:left="142" w:right="142" w:firstLine="851"/>
        <w:jc w:val="both"/>
      </w:pPr>
      <w:bookmarkStart w:id="106" w:name="_Toc220997512"/>
      <w:r>
        <w:t>Площадка строительства относится к зоне распространения вечномёрзлых грунтов. Грунты используются по I принципу, с сохранением вечномёрзлого состояния.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>Сейсмичность площадки согласно СНиП II-7-81* – 6 баллов.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 xml:space="preserve">Класс ответственности сооружения – II (п.5.1, ГОСТ </w:t>
      </w:r>
      <w:hyperlink r:id="rId183" w:tooltip="Надежность строительных конструкций и оснований. Основные положения по расчету" w:history="1">
        <w:r>
          <w:rPr>
            <w:rStyle w:val="ae"/>
          </w:rPr>
          <w:t>27751</w:t>
        </w:r>
      </w:hyperlink>
      <w:r>
        <w:t>-88 «Надежность строительных конструкций и оснований», ГОСТ 31385-2008 «Резервуары вертикальные цилиндрические стальные для нефти и нефтепродуктов Общие технические условия»).</w:t>
      </w:r>
    </w:p>
    <w:p w:rsidR="005412C5" w:rsidRDefault="005412C5" w:rsidP="005412C5">
      <w:pPr>
        <w:pStyle w:val="31"/>
        <w:keepNext w:val="0"/>
        <w:widowControl w:val="0"/>
        <w:spacing w:after="120"/>
        <w:ind w:left="142" w:right="142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304898923"/>
      <w:r>
        <w:rPr>
          <w:rFonts w:ascii="Times New Roman" w:hAnsi="Times New Roman" w:cs="Times New Roman"/>
          <w:b w:val="0"/>
          <w:bCs w:val="0"/>
          <w:sz w:val="24"/>
          <w:szCs w:val="24"/>
        </w:rPr>
        <w:t>3.4. Сведения о прочностных и деформационных характеристиках грунта в основании объекта капитального строительства.</w:t>
      </w:r>
      <w:bookmarkEnd w:id="106"/>
      <w:bookmarkEnd w:id="107"/>
    </w:p>
    <w:p w:rsidR="005412C5" w:rsidRDefault="005412C5" w:rsidP="005412C5">
      <w:pPr>
        <w:widowControl w:val="0"/>
        <w:ind w:left="142" w:right="170" w:firstLine="851"/>
        <w:jc w:val="both"/>
      </w:pPr>
      <w:r>
        <w:t xml:space="preserve">Грунты слоя сезонного оттаивания, </w:t>
      </w:r>
      <w:bookmarkStart w:id="108" w:name="_Toc203880906"/>
      <w:r>
        <w:t xml:space="preserve"> при оттаивании имеют текучую консистенцию, при промерзании </w:t>
      </w:r>
      <w:proofErr w:type="spellStart"/>
      <w:r>
        <w:t>сильнопучинистые</w:t>
      </w:r>
      <w:proofErr w:type="spellEnd"/>
      <w:r>
        <w:t xml:space="preserve">, и </w:t>
      </w:r>
      <w:proofErr w:type="spellStart"/>
      <w:r>
        <w:t>среднепучинистые</w:t>
      </w:r>
      <w:proofErr w:type="spellEnd"/>
      <w:r>
        <w:t xml:space="preserve">, относительная деформация пучения </w:t>
      </w:r>
      <w:proofErr w:type="spellStart"/>
      <w:r>
        <w:t>εfh</w:t>
      </w:r>
      <w:proofErr w:type="spellEnd"/>
      <w:r>
        <w:t xml:space="preserve"> свыше от 0,035 до 0,07 </w:t>
      </w:r>
      <w:proofErr w:type="spellStart"/>
      <w:r>
        <w:t>д.ед</w:t>
      </w:r>
      <w:proofErr w:type="spellEnd"/>
      <w:r>
        <w:t>.</w:t>
      </w:r>
      <w:proofErr w:type="gramStart"/>
      <w:r>
        <w:t xml:space="preserve"> ,</w:t>
      </w:r>
      <w:proofErr w:type="gramEnd"/>
      <w:r>
        <w:t xml:space="preserve"> расчетная удельная касательная сила пучения </w:t>
      </w:r>
      <w:proofErr w:type="spellStart"/>
      <w:r>
        <w:t>τfh</w:t>
      </w:r>
      <w:proofErr w:type="spellEnd"/>
      <w:r>
        <w:t xml:space="preserve"> = 0,8-1,0 кгс/см2</w:t>
      </w:r>
      <w:bookmarkEnd w:id="108"/>
      <w:r>
        <w:t>.</w:t>
      </w:r>
    </w:p>
    <w:p w:rsidR="005412C5" w:rsidRDefault="005412C5" w:rsidP="005412C5">
      <w:pPr>
        <w:pStyle w:val="31"/>
        <w:keepNext w:val="0"/>
        <w:widowControl w:val="0"/>
        <w:spacing w:after="120"/>
        <w:ind w:left="142" w:right="142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220997513"/>
      <w:bookmarkStart w:id="110" w:name="_Toc304898924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3.5. </w:t>
      </w:r>
      <w:bookmarkEnd w:id="109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Уровень грунтовых вод, их химический состав, агрессивность грунтовых вод и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br/>
        <w:t>грунта по отношению к материалам, используемым при строительстве подземной части объекта капитального строительства.</w:t>
      </w:r>
      <w:bookmarkEnd w:id="110"/>
    </w:p>
    <w:p w:rsidR="005412C5" w:rsidRDefault="005412C5" w:rsidP="005412C5">
      <w:pPr>
        <w:widowControl w:val="0"/>
        <w:ind w:left="142" w:right="170" w:firstLine="851"/>
        <w:jc w:val="both"/>
      </w:pPr>
      <w:r>
        <w:t xml:space="preserve">Гидрогеологические условия площадки будут характеризоваться ограниченным распространением сезонных </w:t>
      </w:r>
      <w:proofErr w:type="spellStart"/>
      <w:r>
        <w:t>надмерзлотных</w:t>
      </w:r>
      <w:proofErr w:type="spellEnd"/>
      <w:r>
        <w:t xml:space="preserve"> грунтовых вод типа «верховодка», периодически действующих в слое сезонного оттаивания. Их питание будет происходить за счёт инфильтрации поверхностных вод и атмосферных осадков, а расход – испарением и стоком.</w:t>
      </w:r>
    </w:p>
    <w:p w:rsidR="005412C5" w:rsidRDefault="005412C5" w:rsidP="005412C5">
      <w:pPr>
        <w:widowControl w:val="0"/>
        <w:ind w:left="142" w:right="170" w:firstLine="851"/>
        <w:jc w:val="both"/>
      </w:pPr>
      <w:r>
        <w:t>Степень коррозионной агрессивности грунтов по отношению к углеродистой и низколегированной стали – высокая, согласно таблице 1 ГОСТ 9.602-2005.</w:t>
      </w:r>
    </w:p>
    <w:p w:rsidR="005412C5" w:rsidRDefault="005412C5" w:rsidP="005412C5">
      <w:pPr>
        <w:pStyle w:val="41"/>
        <w:keepNext w:val="0"/>
        <w:widowControl w:val="0"/>
        <w:spacing w:before="120"/>
        <w:jc w:val="center"/>
        <w:rPr>
          <w:i/>
          <w:sz w:val="24"/>
          <w:szCs w:val="24"/>
        </w:rPr>
      </w:pPr>
      <w:bookmarkStart w:id="111" w:name="_Toc304898944"/>
      <w:r>
        <w:rPr>
          <w:b w:val="0"/>
          <w:bCs w:val="0"/>
          <w:i/>
          <w:sz w:val="24"/>
          <w:szCs w:val="24"/>
        </w:rPr>
        <w:t>3.9.10 Пожаротушение. Строительные решения.</w:t>
      </w:r>
      <w:bookmarkEnd w:id="111"/>
      <w:r>
        <w:rPr>
          <w:b w:val="0"/>
          <w:bCs w:val="0"/>
          <w:i/>
          <w:sz w:val="24"/>
          <w:szCs w:val="24"/>
        </w:rPr>
        <w:t xml:space="preserve"> </w:t>
      </w:r>
    </w:p>
    <w:p w:rsidR="005412C5" w:rsidRDefault="005412C5" w:rsidP="005412C5">
      <w:pPr>
        <w:widowControl w:val="0"/>
        <w:ind w:left="142" w:right="170" w:firstLine="851"/>
        <w:jc w:val="center"/>
        <w:rPr>
          <w:u w:val="single"/>
        </w:rPr>
      </w:pPr>
      <w:r>
        <w:rPr>
          <w:u w:val="single"/>
        </w:rPr>
        <w:t>(4238/1 ПТ</w:t>
      </w:r>
      <w:proofErr w:type="gramStart"/>
      <w:r>
        <w:rPr>
          <w:u w:val="single"/>
        </w:rPr>
        <w:t>.А</w:t>
      </w:r>
      <w:proofErr w:type="gramEnd"/>
      <w:r>
        <w:rPr>
          <w:u w:val="single"/>
        </w:rPr>
        <w:t>С)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 xml:space="preserve">Для обслуживающего персонала запроектирована металлическая площадка, прикрепляемая к стенкам резервуара, с ограждением серии  1.450.3-7.94.2. обеспечивающая безопасность обслуживающего персонала. 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 xml:space="preserve">Для поднятия персонала на площадку запроектирована металлическая огражденная стремянка серии с. 1.450.3-7.94.2. 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 xml:space="preserve">Трубопровод пожаротушения на самом резервуаре закреплены металлическими кронштейнами. А внутриплощадочные и наружные трубопроводы пожаротушения проходят по </w:t>
      </w:r>
      <w:proofErr w:type="spellStart"/>
      <w:r>
        <w:t>трубостойкам</w:t>
      </w:r>
      <w:proofErr w:type="spellEnd"/>
      <w:r>
        <w:t xml:space="preserve">, </w:t>
      </w:r>
      <w:proofErr w:type="spellStart"/>
      <w:r>
        <w:t>заанкеренные</w:t>
      </w:r>
      <w:proofErr w:type="spellEnd"/>
      <w:r>
        <w:t xml:space="preserve"> в вечномерзлый грунт, со </w:t>
      </w:r>
      <w:r>
        <w:lastRenderedPageBreak/>
        <w:t>смонтированными на них траверсами из металла.</w:t>
      </w:r>
    </w:p>
    <w:p w:rsidR="005412C5" w:rsidRDefault="005412C5" w:rsidP="005412C5">
      <w:pPr>
        <w:pStyle w:val="31"/>
        <w:keepNext w:val="0"/>
        <w:widowControl w:val="0"/>
        <w:spacing w:after="120"/>
        <w:ind w:left="142" w:right="142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304898945"/>
      <w:r>
        <w:rPr>
          <w:rFonts w:ascii="Times New Roman" w:hAnsi="Times New Roman" w:cs="Times New Roman"/>
          <w:b w:val="0"/>
          <w:bCs w:val="0"/>
          <w:sz w:val="24"/>
          <w:szCs w:val="24"/>
        </w:rPr>
        <w:t>3.10. Обоснование номенклатуры, компоновки и площадей основных производственных, экспериментальных, сборочных, ремонтных и иных цехов, а также лабораторий, складских и административно-бытовых помещений, иных помещений вспомогательного и обслуживающего назначения.</w:t>
      </w:r>
      <w:bookmarkEnd w:id="112"/>
    </w:p>
    <w:p w:rsidR="005412C5" w:rsidRDefault="005412C5" w:rsidP="005412C5">
      <w:pPr>
        <w:pStyle w:val="41"/>
        <w:keepNext w:val="0"/>
        <w:widowControl w:val="0"/>
        <w:spacing w:before="120"/>
        <w:jc w:val="center"/>
        <w:rPr>
          <w:b w:val="0"/>
          <w:bCs w:val="0"/>
          <w:sz w:val="24"/>
          <w:szCs w:val="24"/>
        </w:rPr>
      </w:pPr>
      <w:bookmarkStart w:id="113" w:name="_Toc304898946"/>
      <w:r>
        <w:rPr>
          <w:b w:val="0"/>
          <w:bCs w:val="0"/>
          <w:i/>
          <w:sz w:val="24"/>
          <w:szCs w:val="24"/>
        </w:rPr>
        <w:t>3.10.1. Резервуарный парк емк. 4000 м</w:t>
      </w:r>
      <w:r>
        <w:rPr>
          <w:b w:val="0"/>
          <w:bCs w:val="0"/>
          <w:i/>
          <w:sz w:val="24"/>
          <w:szCs w:val="24"/>
          <w:vertAlign w:val="superscript"/>
        </w:rPr>
        <w:t>3</w:t>
      </w:r>
      <w:r>
        <w:rPr>
          <w:b w:val="0"/>
          <w:bCs w:val="0"/>
          <w:i/>
          <w:sz w:val="24"/>
          <w:szCs w:val="24"/>
        </w:rPr>
        <w:t xml:space="preserve"> (4238/1-01)</w:t>
      </w:r>
      <w:bookmarkEnd w:id="113"/>
    </w:p>
    <w:p w:rsidR="005412C5" w:rsidRDefault="005412C5" w:rsidP="005412C5">
      <w:pPr>
        <w:widowControl w:val="0"/>
        <w:ind w:left="142" w:right="142" w:firstLine="851"/>
        <w:jc w:val="both"/>
      </w:pPr>
      <w:r>
        <w:t>Резервуарный парк емк. 4000 м</w:t>
      </w:r>
      <w:r>
        <w:rPr>
          <w:vertAlign w:val="superscript"/>
        </w:rPr>
        <w:t>3</w:t>
      </w:r>
      <w:r>
        <w:t xml:space="preserve"> занимает площадь вместе с обвалованием 3139,8 м</w:t>
      </w:r>
      <w:proofErr w:type="gramStart"/>
      <w:r>
        <w:rPr>
          <w:vertAlign w:val="superscript"/>
        </w:rPr>
        <w:t>2</w:t>
      </w:r>
      <w:proofErr w:type="gramEnd"/>
      <w:r>
        <w:t>. Расстояние между стенками резервуаров емк. 2000 м</w:t>
      </w:r>
      <w:r>
        <w:rPr>
          <w:vertAlign w:val="superscript"/>
        </w:rPr>
        <w:t>3</w:t>
      </w:r>
      <w:r>
        <w:t xml:space="preserve"> составляет 11,4м, между стенками резервуаров емк. 1000 м</w:t>
      </w:r>
      <w:r>
        <w:rPr>
          <w:vertAlign w:val="superscript"/>
        </w:rPr>
        <w:t>3</w:t>
      </w:r>
      <w:r>
        <w:t xml:space="preserve"> – 7,9м. Минимальное расстояние от стенки резервуара емк. 1000м3 до внутреннего обвалования составляет 3,1м. Минимальное расстояние от стенки резервуара емк. 2000м3 до внутреннего обвалования составляет 2,9м. </w:t>
      </w:r>
    </w:p>
    <w:p w:rsidR="005412C5" w:rsidRDefault="005412C5" w:rsidP="005412C5">
      <w:pPr>
        <w:pStyle w:val="41"/>
        <w:keepNext w:val="0"/>
        <w:widowControl w:val="0"/>
        <w:spacing w:before="120"/>
        <w:jc w:val="center"/>
        <w:rPr>
          <w:i/>
          <w:sz w:val="24"/>
          <w:szCs w:val="24"/>
        </w:rPr>
      </w:pPr>
      <w:bookmarkStart w:id="114" w:name="_Toc304898947"/>
      <w:r>
        <w:rPr>
          <w:b w:val="0"/>
          <w:bCs w:val="0"/>
          <w:i/>
          <w:sz w:val="24"/>
          <w:szCs w:val="24"/>
        </w:rPr>
        <w:t>3.10.2. Узел перекачки (4238/1-02</w:t>
      </w:r>
      <w:proofErr w:type="gramStart"/>
      <w:r>
        <w:rPr>
          <w:b w:val="0"/>
          <w:bCs w:val="0"/>
          <w:i/>
          <w:sz w:val="24"/>
          <w:szCs w:val="24"/>
        </w:rPr>
        <w:t xml:space="preserve"> )</w:t>
      </w:r>
      <w:bookmarkEnd w:id="114"/>
      <w:proofErr w:type="gramEnd"/>
    </w:p>
    <w:p w:rsidR="005412C5" w:rsidRDefault="005412C5" w:rsidP="005412C5">
      <w:pPr>
        <w:widowControl w:val="0"/>
        <w:ind w:left="142" w:right="142" w:firstLine="851"/>
        <w:jc w:val="both"/>
      </w:pPr>
      <w:r>
        <w:t xml:space="preserve">Покрытие узла перекачки - монолитная </w:t>
      </w:r>
      <w:proofErr w:type="gramStart"/>
      <w:r>
        <w:t>ж/б</w:t>
      </w:r>
      <w:proofErr w:type="gramEnd"/>
      <w:r>
        <w:t xml:space="preserve"> плита толщиной 150 мм с </w:t>
      </w:r>
      <w:proofErr w:type="spellStart"/>
      <w:r>
        <w:t>отбортовками</w:t>
      </w:r>
      <w:proofErr w:type="spellEnd"/>
      <w:r>
        <w:t xml:space="preserve"> высотой 200 мм, по существующему бетонному покрытию, размерами 4,3х3,3 м.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>-площадь застройки – 14,19 м</w:t>
      </w:r>
      <w:proofErr w:type="gramStart"/>
      <w:r>
        <w:rPr>
          <w:vertAlign w:val="superscript"/>
        </w:rPr>
        <w:t>2</w:t>
      </w:r>
      <w:proofErr w:type="gramEnd"/>
    </w:p>
    <w:p w:rsidR="005412C5" w:rsidRDefault="005412C5" w:rsidP="005412C5">
      <w:pPr>
        <w:pStyle w:val="31"/>
        <w:keepNext w:val="0"/>
        <w:widowControl w:val="0"/>
        <w:spacing w:after="120"/>
        <w:ind w:left="142" w:right="142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304898948"/>
      <w:bookmarkStart w:id="116" w:name="_Toc303098143"/>
      <w:bookmarkStart w:id="117" w:name="_Toc279676629"/>
      <w:r>
        <w:rPr>
          <w:rFonts w:ascii="Times New Roman" w:hAnsi="Times New Roman" w:cs="Times New Roman"/>
          <w:b w:val="0"/>
          <w:bCs w:val="0"/>
          <w:sz w:val="24"/>
          <w:szCs w:val="24"/>
        </w:rPr>
        <w:t>3.11. Обоснование проектных решений и мероприятий, обеспечивающих:</w:t>
      </w:r>
      <w:bookmarkEnd w:id="115"/>
      <w:bookmarkEnd w:id="116"/>
      <w:bookmarkEnd w:id="117"/>
    </w:p>
    <w:p w:rsidR="005412C5" w:rsidRDefault="005412C5" w:rsidP="005412C5">
      <w:pPr>
        <w:pStyle w:val="a0"/>
        <w:ind w:left="1701" w:right="142" w:hanging="284"/>
        <w:rPr>
          <w:sz w:val="24"/>
          <w:szCs w:val="24"/>
        </w:rPr>
      </w:pPr>
      <w:r>
        <w:rPr>
          <w:sz w:val="24"/>
          <w:szCs w:val="24"/>
        </w:rPr>
        <w:t>соблюдение требуемых теплозащитных характеристик ограждающих конструкций;</w:t>
      </w:r>
    </w:p>
    <w:p w:rsidR="005412C5" w:rsidRDefault="005412C5" w:rsidP="005412C5">
      <w:pPr>
        <w:pStyle w:val="a0"/>
        <w:ind w:left="1701" w:right="142" w:hanging="284"/>
        <w:rPr>
          <w:sz w:val="24"/>
          <w:szCs w:val="24"/>
        </w:rPr>
      </w:pPr>
      <w:r>
        <w:rPr>
          <w:sz w:val="24"/>
          <w:szCs w:val="24"/>
        </w:rPr>
        <w:t>снижение шума и вибраций;</w:t>
      </w:r>
    </w:p>
    <w:p w:rsidR="005412C5" w:rsidRDefault="005412C5" w:rsidP="005412C5">
      <w:pPr>
        <w:pStyle w:val="a0"/>
        <w:ind w:left="1701" w:right="142" w:hanging="284"/>
        <w:rPr>
          <w:sz w:val="24"/>
          <w:szCs w:val="24"/>
        </w:rPr>
      </w:pPr>
      <w:r>
        <w:rPr>
          <w:sz w:val="24"/>
          <w:szCs w:val="24"/>
        </w:rPr>
        <w:t xml:space="preserve">гидроизоляцию и </w:t>
      </w:r>
      <w:proofErr w:type="spellStart"/>
      <w:r>
        <w:rPr>
          <w:sz w:val="24"/>
          <w:szCs w:val="24"/>
        </w:rPr>
        <w:t>пароизоляцию</w:t>
      </w:r>
      <w:proofErr w:type="spellEnd"/>
      <w:r>
        <w:rPr>
          <w:sz w:val="24"/>
          <w:szCs w:val="24"/>
        </w:rPr>
        <w:t xml:space="preserve"> помещений;</w:t>
      </w:r>
    </w:p>
    <w:p w:rsidR="005412C5" w:rsidRDefault="005412C5" w:rsidP="005412C5">
      <w:pPr>
        <w:pStyle w:val="a0"/>
        <w:ind w:left="1701" w:right="142" w:hanging="284"/>
        <w:rPr>
          <w:sz w:val="24"/>
          <w:szCs w:val="24"/>
        </w:rPr>
      </w:pPr>
      <w:r>
        <w:rPr>
          <w:sz w:val="24"/>
          <w:szCs w:val="24"/>
        </w:rPr>
        <w:t>снижение загазованности помещений;</w:t>
      </w:r>
    </w:p>
    <w:p w:rsidR="005412C5" w:rsidRDefault="005412C5" w:rsidP="005412C5">
      <w:pPr>
        <w:pStyle w:val="a0"/>
        <w:ind w:left="1701" w:right="142" w:hanging="284"/>
        <w:rPr>
          <w:sz w:val="24"/>
          <w:szCs w:val="24"/>
        </w:rPr>
      </w:pPr>
      <w:r>
        <w:rPr>
          <w:sz w:val="24"/>
          <w:szCs w:val="24"/>
        </w:rPr>
        <w:t>удаление избытков тепла;</w:t>
      </w:r>
    </w:p>
    <w:p w:rsidR="005412C5" w:rsidRDefault="005412C5" w:rsidP="005412C5">
      <w:pPr>
        <w:pStyle w:val="a0"/>
        <w:ind w:left="1701" w:right="142" w:hanging="284"/>
        <w:rPr>
          <w:sz w:val="24"/>
          <w:szCs w:val="24"/>
        </w:rPr>
      </w:pPr>
      <w:r>
        <w:rPr>
          <w:sz w:val="24"/>
          <w:szCs w:val="24"/>
        </w:rPr>
        <w:t>соблюдение безопасного уровня электромагнитных и иных излучений, соблюдение санитарно-гигиенических условий;</w:t>
      </w:r>
    </w:p>
    <w:p w:rsidR="005412C5" w:rsidRDefault="005412C5" w:rsidP="005412C5">
      <w:pPr>
        <w:pStyle w:val="a0"/>
        <w:ind w:left="1701" w:right="142" w:hanging="284"/>
        <w:rPr>
          <w:sz w:val="24"/>
          <w:szCs w:val="24"/>
        </w:rPr>
      </w:pPr>
      <w:r>
        <w:rPr>
          <w:sz w:val="24"/>
          <w:szCs w:val="24"/>
        </w:rPr>
        <w:t>пожарную безопасность.</w:t>
      </w:r>
    </w:p>
    <w:p w:rsidR="005412C5" w:rsidRDefault="005412C5" w:rsidP="005412C5">
      <w:pPr>
        <w:widowControl w:val="0"/>
        <w:ind w:left="142" w:right="142" w:firstLine="851"/>
        <w:jc w:val="both"/>
      </w:pPr>
      <w:bookmarkStart w:id="118" w:name="_Toc220997582"/>
      <w:r>
        <w:t>В проектной документации склада нефтепродуктов отсутствуют здания и сооружения с ограждающими конструкциями и постоянным пребыванием людей, поэтому пункт 3.11 не заполняется.</w:t>
      </w:r>
      <w:bookmarkEnd w:id="118"/>
    </w:p>
    <w:p w:rsidR="005412C5" w:rsidRDefault="005412C5" w:rsidP="005412C5">
      <w:pPr>
        <w:pStyle w:val="31"/>
        <w:keepNext w:val="0"/>
        <w:widowControl w:val="0"/>
        <w:spacing w:after="120"/>
        <w:ind w:left="142" w:right="142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304898953"/>
      <w:r>
        <w:rPr>
          <w:rFonts w:ascii="Times New Roman" w:hAnsi="Times New Roman" w:cs="Times New Roman"/>
          <w:b w:val="0"/>
          <w:bCs w:val="0"/>
          <w:sz w:val="24"/>
          <w:szCs w:val="24"/>
        </w:rPr>
        <w:t>3.14. Описание инженерных решений и сооружений, обеспечивающих защиту территории объекта капитального строительства, отдельных зданий и сооружений объекта капитального строительства, а также персонала (жителей) от опасных природных и техногенных процессов.</w:t>
      </w:r>
      <w:bookmarkEnd w:id="119"/>
    </w:p>
    <w:p w:rsidR="005412C5" w:rsidRDefault="005412C5" w:rsidP="005412C5">
      <w:pPr>
        <w:widowControl w:val="0"/>
        <w:ind w:left="142" w:right="142" w:firstLine="851"/>
        <w:jc w:val="both"/>
      </w:pPr>
      <w:r>
        <w:t xml:space="preserve">Для защиты территории от опасных природных и техногенных процессов проектом предусмотрена вертикальная планировка территории  в виде насыпи высотой приделах 0,20 – 0,90 м  для предотвращения территории земельного участка склада нефтепродуктов от затопления в </w:t>
      </w:r>
      <w:proofErr w:type="gramStart"/>
      <w:r>
        <w:t>весеннее</w:t>
      </w:r>
      <w:proofErr w:type="gramEnd"/>
      <w:r>
        <w:t xml:space="preserve"> – летний периоды.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lastRenderedPageBreak/>
        <w:t>Талые и дождевые сточные воды по уклону площадки</w:t>
      </w:r>
      <w:r>
        <w:rPr>
          <w:sz w:val="22"/>
          <w:szCs w:val="22"/>
        </w:rPr>
        <w:t xml:space="preserve"> склада нефтепродуктов </w:t>
      </w:r>
      <w:r>
        <w:t>попадают в приямок, затем по трубе  направляются в колодец с гидрозатвором. Из колодца с гидрозатвором стоки направляются в КНС. Из КНС дождевые стоки  направляются на сброс в пруд регулятор с последующей очисткой. Пруд регулятор и очистные сооружения дождевых стоков предусмотрены в проектной документации расходного склада ГСМ по ш.4238.</w:t>
      </w:r>
    </w:p>
    <w:p w:rsidR="005412C5" w:rsidRDefault="005412C5" w:rsidP="005412C5">
      <w:pPr>
        <w:pStyle w:val="41"/>
        <w:keepNext w:val="0"/>
        <w:widowControl w:val="0"/>
        <w:spacing w:after="120"/>
        <w:ind w:left="142" w:right="142"/>
        <w:jc w:val="center"/>
        <w:rPr>
          <w:i/>
          <w:sz w:val="24"/>
          <w:szCs w:val="24"/>
        </w:rPr>
      </w:pPr>
      <w:bookmarkStart w:id="120" w:name="_Toc304898968"/>
      <w:bookmarkStart w:id="121" w:name="_Toc303867453"/>
      <w:r>
        <w:rPr>
          <w:b w:val="0"/>
          <w:bCs w:val="0"/>
          <w:i/>
          <w:sz w:val="24"/>
          <w:szCs w:val="24"/>
        </w:rPr>
        <w:t>4.1.13. Описание системы рабочего и аварийного освещения.</w:t>
      </w:r>
      <w:bookmarkEnd w:id="120"/>
      <w:bookmarkEnd w:id="121"/>
      <w:r>
        <w:rPr>
          <w:b w:val="0"/>
          <w:bCs w:val="0"/>
          <w:i/>
          <w:sz w:val="24"/>
          <w:szCs w:val="24"/>
        </w:rPr>
        <w:t xml:space="preserve"> 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>В соответствии с требованиями п. 3.2.1 ПБ 09-560-03 потребители склада нефтепродуктов, в том числе и системы наружного освещения, относятся к первой категории электроснабжения.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 xml:space="preserve">Согласно ПУЭ, издание 7, </w:t>
      </w:r>
      <w:proofErr w:type="spellStart"/>
      <w:r>
        <w:t>электроприемники</w:t>
      </w:r>
      <w:proofErr w:type="spellEnd"/>
      <w:r>
        <w:t xml:space="preserve"> первой категории в нормальных режимах должны обеспечиваться электроэнергией от двух независимых взаимно резервирующих источников питания, и перерыв их электроснабжения при нарушении электроснабжения от одного из источников питания может быть допущен лишь на время автоматического восстановления питания. Исходя из этих условий, система аварийного и рабочего освещения на складе нефтепродуктов рассматривается как общая, исключающая перерыв в электроснабжении. 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>Проектными решениями предусматривается прожекторное и охранно-</w:t>
      </w:r>
      <w:proofErr w:type="spellStart"/>
      <w:r>
        <w:t>периметральное</w:t>
      </w:r>
      <w:proofErr w:type="spellEnd"/>
      <w:r>
        <w:t xml:space="preserve"> освещение территории склада нефтепродуктов.</w:t>
      </w:r>
    </w:p>
    <w:p w:rsidR="005412C5" w:rsidRDefault="005412C5" w:rsidP="005412C5">
      <w:pPr>
        <w:pStyle w:val="51"/>
        <w:widowControl w:val="0"/>
        <w:spacing w:before="120" w:after="120"/>
        <w:rPr>
          <w:b w:val="0"/>
          <w:i/>
          <w:sz w:val="24"/>
          <w:u w:val="single"/>
        </w:rPr>
      </w:pPr>
      <w:r>
        <w:rPr>
          <w:b w:val="0"/>
          <w:i/>
          <w:sz w:val="24"/>
          <w:u w:val="single"/>
        </w:rPr>
        <w:t>4.1.13.1. Прожекторное освещение.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 xml:space="preserve">Для освещения территории склада нефтепродуктов в проектных решениях приняты прожекторные мачты </w:t>
      </w:r>
      <w:proofErr w:type="gramStart"/>
      <w:r>
        <w:t xml:space="preserve">( </w:t>
      </w:r>
      <w:proofErr w:type="gramEnd"/>
      <w:r>
        <w:t>п. 2.6.42 ПБ-09-560-03). На площадках прожекторных мачтах установлены прожекторы во взрывозащищённом исполнении типа ВЭЛАН 73-СД.Л.80, мощностью 80 Вт, со светодиодными излучателями света.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>Прожекторные мачты см. раздел 4238/1-01-05 АС; 4238/1-01-05 КМ.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>Светопередача производится под острым углом  к горизонту, что исключает ослепление проходящего автотранспорта.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 xml:space="preserve">Количество установленных прожекторов принято по расчету, исходя из нормируемой освещённости местности. 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 xml:space="preserve">Питание прожекторов предусматривается от взрывобезопасных осветительных щитков типа ЩОВ-110Б устанавливаемых у основания прожекторной мачты на высоте 1,5 м. 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 xml:space="preserve">Электропроводка выполняется кабелем марки ВВГзнг-0,66 </w:t>
      </w:r>
      <w:proofErr w:type="spellStart"/>
      <w:r>
        <w:t>кВ</w:t>
      </w:r>
      <w:proofErr w:type="spellEnd"/>
      <w:r>
        <w:t xml:space="preserve"> по стволу мачты в стальной </w:t>
      </w:r>
      <w:proofErr w:type="spellStart"/>
      <w:r>
        <w:t>водогазопроводной</w:t>
      </w:r>
      <w:proofErr w:type="spellEnd"/>
      <w:r>
        <w:t xml:space="preserve"> трубе, на площадке прожекторной мачты кабелем марки ВВГзнг-0,66 </w:t>
      </w:r>
      <w:proofErr w:type="spellStart"/>
      <w:r>
        <w:t>кВ</w:t>
      </w:r>
      <w:proofErr w:type="spellEnd"/>
      <w:r>
        <w:t xml:space="preserve"> в </w:t>
      </w:r>
      <w:proofErr w:type="spellStart"/>
      <w:r>
        <w:t>металлорукаве</w:t>
      </w:r>
      <w:proofErr w:type="spellEnd"/>
      <w:r>
        <w:t>.</w:t>
      </w:r>
    </w:p>
    <w:p w:rsidR="005412C5" w:rsidRDefault="005412C5" w:rsidP="005412C5">
      <w:pPr>
        <w:pStyle w:val="51"/>
        <w:widowControl w:val="0"/>
        <w:spacing w:before="120" w:after="120"/>
        <w:rPr>
          <w:b w:val="0"/>
          <w:i/>
          <w:sz w:val="24"/>
          <w:u w:val="single"/>
        </w:rPr>
      </w:pPr>
      <w:r>
        <w:rPr>
          <w:b w:val="0"/>
          <w:i/>
          <w:sz w:val="24"/>
          <w:u w:val="single"/>
        </w:rPr>
        <w:t>4.1.13.2. Охранно-</w:t>
      </w:r>
      <w:proofErr w:type="spellStart"/>
      <w:r>
        <w:rPr>
          <w:b w:val="0"/>
          <w:i/>
          <w:sz w:val="24"/>
          <w:u w:val="single"/>
        </w:rPr>
        <w:t>периметральное</w:t>
      </w:r>
      <w:proofErr w:type="spellEnd"/>
      <w:r>
        <w:rPr>
          <w:b w:val="0"/>
          <w:i/>
          <w:sz w:val="24"/>
          <w:u w:val="single"/>
        </w:rPr>
        <w:t xml:space="preserve"> освещение.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>Охранно-</w:t>
      </w:r>
      <w:proofErr w:type="spellStart"/>
      <w:r>
        <w:t>периметральное</w:t>
      </w:r>
      <w:proofErr w:type="spellEnd"/>
      <w:r>
        <w:t xml:space="preserve"> освещение территории склада нефтепродуктов предусматривается по линии ограждения территории. 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>Светопередача производится под острым углом  к горизонту, что исключает ослепление проходящего автотранспорта.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>Освещение выполняется консольными светодиодными светильниками типа УСС-70/100 мощностью 70 Вт, на напряжении 220</w:t>
      </w:r>
      <w:proofErr w:type="gramStart"/>
      <w:r>
        <w:t xml:space="preserve"> В</w:t>
      </w:r>
      <w:proofErr w:type="gramEnd"/>
      <w:r>
        <w:t xml:space="preserve">, установленных на металлических опорах индивидуального изготовления. </w:t>
      </w:r>
    </w:p>
    <w:p w:rsidR="005412C5" w:rsidRDefault="005412C5" w:rsidP="005412C5">
      <w:pPr>
        <w:widowControl w:val="0"/>
        <w:ind w:left="142" w:right="142" w:firstLine="851"/>
        <w:jc w:val="both"/>
      </w:pPr>
      <w:r>
        <w:t xml:space="preserve">Сети выполняются воздушным самонесущим проводом марки СИП-2 с зарядкой светильников проводом марки ПВС-0,45 </w:t>
      </w:r>
      <w:proofErr w:type="spellStart"/>
      <w:r>
        <w:t>кВ.</w:t>
      </w:r>
      <w:proofErr w:type="spellEnd"/>
    </w:p>
    <w:p w:rsidR="005412C5" w:rsidRDefault="005412C5" w:rsidP="005412C5">
      <w:pPr>
        <w:widowControl w:val="0"/>
        <w:ind w:left="142" w:right="142" w:firstLine="851"/>
        <w:jc w:val="both"/>
      </w:pPr>
      <w:r>
        <w:t xml:space="preserve">Управление наружным освещением склада нефтепродуктов осуществляется с из здания </w:t>
      </w:r>
      <w:proofErr w:type="gramStart"/>
      <w:r>
        <w:t>операторной</w:t>
      </w:r>
      <w:proofErr w:type="gramEnd"/>
      <w:r>
        <w:t xml:space="preserve"> расходного склада ГСМ по шифру 4238-01-06 ЭОМ.</w:t>
      </w:r>
    </w:p>
    <w:p w:rsidR="005412C5" w:rsidRDefault="005412C5" w:rsidP="005412C5">
      <w:pPr>
        <w:pStyle w:val="41"/>
        <w:keepNext w:val="0"/>
        <w:widowControl w:val="0"/>
        <w:spacing w:after="120"/>
        <w:ind w:left="142" w:right="142"/>
        <w:jc w:val="center"/>
        <w:rPr>
          <w:i/>
          <w:sz w:val="24"/>
          <w:szCs w:val="24"/>
        </w:rPr>
      </w:pPr>
      <w:bookmarkStart w:id="122" w:name="_Toc304898969"/>
      <w:bookmarkStart w:id="123" w:name="_Toc264445495"/>
      <w:r>
        <w:rPr>
          <w:b w:val="0"/>
          <w:bCs w:val="0"/>
          <w:i/>
          <w:sz w:val="24"/>
          <w:szCs w:val="24"/>
        </w:rPr>
        <w:t>4.1.14. Описание дополнительных и резервных источников электроэнергии.</w:t>
      </w:r>
      <w:bookmarkEnd w:id="122"/>
      <w:bookmarkEnd w:id="123"/>
    </w:p>
    <w:p w:rsidR="005412C5" w:rsidRDefault="005412C5" w:rsidP="005412C5">
      <w:pPr>
        <w:widowControl w:val="0"/>
        <w:ind w:left="142" w:right="170" w:firstLine="851"/>
        <w:jc w:val="both"/>
      </w:pPr>
      <w:r>
        <w:lastRenderedPageBreak/>
        <w:t>Резервным источником питания в аварийном режиме для потребителей склада нефтепродуктов является резервная ДЭС-160 кВт, расположенная на территории расходного склада ГСМ (см.ш.4238-ЭС</w:t>
      </w:r>
      <w:proofErr w:type="gramStart"/>
      <w:r>
        <w:t>,Э</w:t>
      </w:r>
      <w:proofErr w:type="gramEnd"/>
      <w:r>
        <w:t xml:space="preserve">С1). </w:t>
      </w:r>
    </w:p>
    <w:p w:rsidR="0012266A" w:rsidRDefault="0012266A" w:rsidP="0012266A">
      <w:pPr>
        <w:pStyle w:val="41"/>
        <w:keepNext w:val="0"/>
        <w:widowControl w:val="0"/>
        <w:spacing w:after="120"/>
        <w:ind w:left="142" w:right="142" w:firstLine="851"/>
        <w:jc w:val="center"/>
        <w:rPr>
          <w:i/>
          <w:sz w:val="24"/>
          <w:szCs w:val="24"/>
          <w:highlight w:val="yellow"/>
        </w:rPr>
      </w:pPr>
      <w:bookmarkStart w:id="124" w:name="_Toc304899009"/>
      <w:r>
        <w:rPr>
          <w:b w:val="0"/>
          <w:bCs w:val="0"/>
          <w:i/>
          <w:sz w:val="24"/>
          <w:szCs w:val="24"/>
        </w:rPr>
        <w:t>4.6.2. Сведения о производственной программе и номенклатуре продукции, характеристику принятой технологической схемы производства в целом и характеристику отдельных параметров технологического процесса, требования к организации производства, данные о трудоемкости изготовления продукции.</w:t>
      </w:r>
      <w:bookmarkEnd w:id="124"/>
    </w:p>
    <w:p w:rsidR="0012266A" w:rsidRDefault="0012266A" w:rsidP="0012266A">
      <w:pPr>
        <w:pStyle w:val="41"/>
        <w:keepNext w:val="0"/>
        <w:widowControl w:val="0"/>
        <w:spacing w:after="120"/>
        <w:ind w:left="142" w:right="142"/>
        <w:jc w:val="center"/>
        <w:rPr>
          <w:b w:val="0"/>
          <w:bCs w:val="0"/>
          <w:i/>
          <w:sz w:val="24"/>
          <w:highlight w:val="yellow"/>
        </w:rPr>
      </w:pPr>
      <w:bookmarkStart w:id="125" w:name="_Toc304899010"/>
      <w:r>
        <w:rPr>
          <w:b w:val="0"/>
          <w:bCs w:val="0"/>
          <w:i/>
          <w:sz w:val="24"/>
          <w:szCs w:val="24"/>
        </w:rPr>
        <w:t>4.6.2.1. Сведения о производственной программе и номенклатуре продукции (работ, услуг).</w:t>
      </w:r>
      <w:bookmarkEnd w:id="125"/>
    </w:p>
    <w:p w:rsidR="0012266A" w:rsidRDefault="0012266A" w:rsidP="0012266A">
      <w:pPr>
        <w:widowControl w:val="0"/>
        <w:ind w:left="142" w:right="142" w:firstLine="851"/>
        <w:jc w:val="both"/>
      </w:pPr>
      <w:r>
        <w:t>Сведения о производственной программе и номенклатуре продукции представлены в табл.4.6.2.1.1.</w:t>
      </w:r>
    </w:p>
    <w:p w:rsidR="0012266A" w:rsidRDefault="0012266A" w:rsidP="0012266A">
      <w:pPr>
        <w:widowControl w:val="0"/>
        <w:ind w:left="142" w:right="142" w:firstLine="851"/>
        <w:jc w:val="right"/>
        <w:rPr>
          <w:i/>
        </w:rPr>
      </w:pPr>
      <w:r>
        <w:rPr>
          <w:i/>
        </w:rPr>
        <w:t>Таблица 4.6.2.1.1.</w:t>
      </w:r>
    </w:p>
    <w:tbl>
      <w:tblPr>
        <w:tblW w:w="1037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8"/>
        <w:gridCol w:w="2359"/>
        <w:gridCol w:w="587"/>
        <w:gridCol w:w="552"/>
        <w:gridCol w:w="749"/>
        <w:gridCol w:w="739"/>
        <w:gridCol w:w="890"/>
        <w:gridCol w:w="716"/>
        <w:gridCol w:w="849"/>
        <w:gridCol w:w="720"/>
        <w:gridCol w:w="845"/>
        <w:gridCol w:w="892"/>
      </w:tblGrid>
      <w:tr w:rsidR="0012266A" w:rsidTr="0012266A">
        <w:trPr>
          <w:trHeight w:val="20"/>
          <w:jc w:val="center"/>
        </w:trPr>
        <w:tc>
          <w:tcPr>
            <w:tcW w:w="230" w:type="pct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№ </w:t>
            </w:r>
            <w:proofErr w:type="spellStart"/>
            <w:r>
              <w:rPr>
                <w:b/>
                <w:sz w:val="22"/>
                <w:szCs w:val="22"/>
              </w:rPr>
              <w:t>п.п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137" w:type="pct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83" w:type="pct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412" w:type="pct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Производственная программа</w:t>
            </w:r>
          </w:p>
        </w:tc>
        <w:tc>
          <w:tcPr>
            <w:tcW w:w="753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Резерв</w:t>
            </w:r>
            <w:proofErr w:type="gramStart"/>
            <w:r>
              <w:rPr>
                <w:b/>
                <w:sz w:val="22"/>
                <w:szCs w:val="22"/>
              </w:rPr>
              <w:t>.</w:t>
            </w:r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b/>
                <w:sz w:val="22"/>
                <w:szCs w:val="22"/>
              </w:rPr>
              <w:t>п</w:t>
            </w:r>
            <w:proofErr w:type="gramEnd"/>
            <w:r>
              <w:rPr>
                <w:b/>
                <w:sz w:val="22"/>
                <w:szCs w:val="22"/>
              </w:rPr>
              <w:t>арк 1700 м</w:t>
            </w:r>
            <w:r>
              <w:rPr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754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Резерв</w:t>
            </w:r>
            <w:proofErr w:type="gramStart"/>
            <w:r>
              <w:rPr>
                <w:b/>
                <w:sz w:val="22"/>
                <w:szCs w:val="22"/>
              </w:rPr>
              <w:t>.</w:t>
            </w:r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b/>
                <w:sz w:val="22"/>
                <w:szCs w:val="22"/>
              </w:rPr>
              <w:t>п</w:t>
            </w:r>
            <w:proofErr w:type="gramEnd"/>
            <w:r>
              <w:rPr>
                <w:b/>
                <w:sz w:val="22"/>
                <w:szCs w:val="22"/>
              </w:rPr>
              <w:t xml:space="preserve">арк </w:t>
            </w:r>
            <w:r>
              <w:rPr>
                <w:b/>
                <w:sz w:val="22"/>
                <w:szCs w:val="22"/>
                <w:lang w:val="en-US"/>
              </w:rPr>
              <w:t>4000</w:t>
            </w:r>
            <w:r>
              <w:rPr>
                <w:b/>
                <w:sz w:val="22"/>
                <w:szCs w:val="22"/>
              </w:rPr>
              <w:t xml:space="preserve"> м</w:t>
            </w:r>
            <w:r>
              <w:rPr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29" w:type="pct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Циклов в год</w:t>
            </w:r>
          </w:p>
        </w:tc>
      </w:tr>
      <w:tr w:rsidR="0012266A" w:rsidTr="0012266A">
        <w:trPr>
          <w:trHeight w:val="20"/>
          <w:jc w:val="center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rPr>
                <w:b/>
                <w:sz w:val="22"/>
                <w:szCs w:val="2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час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смену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сутки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год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РВС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Объем, м</w:t>
            </w:r>
            <w:r>
              <w:rPr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РВС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Объем, м</w:t>
            </w:r>
            <w:r>
              <w:rPr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12266A" w:rsidRDefault="0012266A">
            <w:pPr>
              <w:rPr>
                <w:b/>
                <w:sz w:val="22"/>
                <w:szCs w:val="22"/>
              </w:rPr>
            </w:pPr>
          </w:p>
        </w:tc>
      </w:tr>
      <w:tr w:rsidR="0012266A" w:rsidTr="0012266A">
        <w:trPr>
          <w:trHeight w:val="20"/>
          <w:jc w:val="center"/>
        </w:trPr>
        <w:tc>
          <w:tcPr>
            <w:tcW w:w="23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12266A" w:rsidRDefault="0012266A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770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Примем, хранение и отпуск нефтепродуктов</w:t>
            </w:r>
          </w:p>
        </w:tc>
      </w:tr>
      <w:tr w:rsidR="0012266A" w:rsidTr="0012266A">
        <w:trPr>
          <w:trHeight w:val="20"/>
          <w:jc w:val="center"/>
        </w:trPr>
        <w:tc>
          <w:tcPr>
            <w:tcW w:w="230" w:type="pct"/>
            <w:vMerge w:val="restar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13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Бензин Регуляр-92 (компаундированный)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4,93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59,18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59,18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21600,0</w:t>
            </w:r>
          </w:p>
        </w:tc>
        <w:tc>
          <w:tcPr>
            <w:tcW w:w="34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266A" w:rsidRDefault="0012266A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266A" w:rsidRDefault="0012266A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40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42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=21600/2000 \# "0,00"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10,80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12266A" w:rsidTr="0012266A">
        <w:trPr>
          <w:trHeight w:val="2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rPr>
                <w:sz w:val="22"/>
                <w:szCs w:val="22"/>
              </w:rPr>
            </w:pP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44,38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44,38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16200,0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12266A" w:rsidRDefault="0012266A">
            <w:pPr>
              <w:rPr>
                <w:sz w:val="22"/>
                <w:szCs w:val="22"/>
              </w:rPr>
            </w:pPr>
          </w:p>
        </w:tc>
      </w:tr>
      <w:tr w:rsidR="0012266A" w:rsidTr="0012266A">
        <w:trPr>
          <w:trHeight w:val="20"/>
          <w:jc w:val="center"/>
        </w:trPr>
        <w:tc>
          <w:tcPr>
            <w:tcW w:w="230" w:type="pct"/>
            <w:vMerge w:val="restar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3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Бензин Регуляр-95 нефтяной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0,22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2,63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2,63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960,0</w:t>
            </w:r>
          </w:p>
        </w:tc>
        <w:tc>
          <w:tcPr>
            <w:tcW w:w="34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266A" w:rsidRDefault="0012266A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266A" w:rsidRDefault="0012266A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40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42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=960/1000 \# "0,00"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0,96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12266A" w:rsidTr="0012266A">
        <w:trPr>
          <w:trHeight w:val="2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rPr>
                <w:sz w:val="22"/>
                <w:szCs w:val="22"/>
              </w:rPr>
            </w:pP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0,03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1,97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1,97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720,0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12266A" w:rsidRDefault="0012266A">
            <w:pPr>
              <w:rPr>
                <w:sz w:val="22"/>
                <w:szCs w:val="22"/>
              </w:rPr>
            </w:pPr>
          </w:p>
        </w:tc>
      </w:tr>
      <w:tr w:rsidR="0012266A" w:rsidTr="0012266A">
        <w:trPr>
          <w:trHeight w:val="20"/>
          <w:jc w:val="center"/>
        </w:trPr>
        <w:tc>
          <w:tcPr>
            <w:tcW w:w="230" w:type="pct"/>
            <w:vMerge w:val="restar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7" w:type="pct"/>
            <w:vMerge w:val="restar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Дизельное топливо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1,37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16,44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16,44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6000,0</w:t>
            </w:r>
          </w:p>
        </w:tc>
        <w:tc>
          <w:tcPr>
            <w:tcW w:w="345" w:type="pct"/>
            <w:vMerge w:val="restar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2266A" w:rsidRDefault="0012266A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9" w:type="pct"/>
            <w:vMerge w:val="restar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2266A" w:rsidRDefault="0012266A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7" w:type="pct"/>
            <w:vMerge w:val="restar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407" w:type="pct"/>
            <w:vMerge w:val="restar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429" w:type="pct"/>
            <w:vMerge w:val="restar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=6000/1000 \# "0,00"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6,00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12266A" w:rsidTr="0012266A">
        <w:trPr>
          <w:trHeight w:val="2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rPr>
                <w:sz w:val="22"/>
                <w:szCs w:val="22"/>
              </w:rPr>
            </w:pP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1,14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13,64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13,64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4980,0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2266A" w:rsidRDefault="0012266A">
            <w:pPr>
              <w:rPr>
                <w:sz w:val="22"/>
                <w:szCs w:val="22"/>
              </w:rPr>
            </w:pPr>
          </w:p>
        </w:tc>
      </w:tr>
    </w:tbl>
    <w:p w:rsidR="0012266A" w:rsidRDefault="0012266A" w:rsidP="0012266A">
      <w:pPr>
        <w:pStyle w:val="41"/>
        <w:keepNext w:val="0"/>
        <w:widowControl w:val="0"/>
        <w:spacing w:after="120"/>
        <w:ind w:left="142" w:right="142"/>
        <w:jc w:val="center"/>
        <w:rPr>
          <w:i/>
          <w:sz w:val="24"/>
          <w:szCs w:val="24"/>
        </w:rPr>
      </w:pPr>
      <w:bookmarkStart w:id="126" w:name="_Toc304899011"/>
      <w:r>
        <w:rPr>
          <w:b w:val="0"/>
          <w:bCs w:val="0"/>
          <w:i/>
          <w:sz w:val="24"/>
          <w:szCs w:val="24"/>
        </w:rPr>
        <w:t>4.6.2.2. Характеристика принятой технологической схемы производства в целом и характеристика отдельных параметров технологического процесса.</w:t>
      </w:r>
      <w:bookmarkEnd w:id="126"/>
    </w:p>
    <w:p w:rsidR="0012266A" w:rsidRDefault="0012266A" w:rsidP="0012266A">
      <w:pPr>
        <w:widowControl w:val="0"/>
        <w:ind w:left="142" w:right="142" w:firstLine="851"/>
        <w:jc w:val="both"/>
      </w:pPr>
      <w:proofErr w:type="gramStart"/>
      <w:r>
        <w:rPr>
          <w:lang w:val="en-US"/>
        </w:rPr>
        <w:t>C</w:t>
      </w:r>
      <w:r>
        <w:t xml:space="preserve">клад нефтепродуктов ОАО «ЯТЭК» на 2 км </w:t>
      </w:r>
      <w:proofErr w:type="spellStart"/>
      <w:r>
        <w:t>Маганского</w:t>
      </w:r>
      <w:proofErr w:type="spellEnd"/>
      <w:r>
        <w:t xml:space="preserve"> тракта предназначен хранения бензина Регуляр-95, дизтоплива и компаундированного бензина Регуляр-92.</w:t>
      </w:r>
      <w:proofErr w:type="gramEnd"/>
      <w:r>
        <w:t xml:space="preserve"> </w:t>
      </w:r>
      <w:proofErr w:type="gramStart"/>
      <w:r>
        <w:t>Технологическая схема склада нефтепродуктов разделена на 2 технологических блока:</w:t>
      </w:r>
      <w:proofErr w:type="gramEnd"/>
    </w:p>
    <w:p w:rsidR="0012266A" w:rsidRDefault="0012266A" w:rsidP="0012266A">
      <w:pPr>
        <w:widowControl w:val="0"/>
        <w:ind w:left="142" w:right="142" w:firstLine="851"/>
        <w:jc w:val="both"/>
      </w:pPr>
      <w:r>
        <w:t>Блок №1 – резервуарный парк емк.4000 м3 поз.1;</w:t>
      </w:r>
    </w:p>
    <w:p w:rsidR="0012266A" w:rsidRDefault="0012266A" w:rsidP="0012266A">
      <w:pPr>
        <w:widowControl w:val="0"/>
        <w:ind w:left="142" w:right="142" w:firstLine="851"/>
        <w:jc w:val="both"/>
      </w:pPr>
      <w:r>
        <w:t>Блок №2 – узел перекачки поз. 2;</w:t>
      </w:r>
    </w:p>
    <w:p w:rsidR="0012266A" w:rsidRDefault="0012266A" w:rsidP="0012266A">
      <w:pPr>
        <w:widowControl w:val="0"/>
        <w:ind w:left="142" w:right="142" w:firstLine="851"/>
        <w:jc w:val="both"/>
      </w:pPr>
      <w:r>
        <w:t>Показатели категорий взрывоопасности технологических блоков представлены в табл.4.6.2.2.1.</w:t>
      </w:r>
    </w:p>
    <w:p w:rsidR="0012266A" w:rsidRDefault="0012266A" w:rsidP="0012266A">
      <w:pPr>
        <w:widowControl w:val="0"/>
        <w:ind w:left="142" w:right="142" w:firstLine="851"/>
        <w:jc w:val="right"/>
        <w:rPr>
          <w:i/>
        </w:rPr>
      </w:pPr>
      <w:r>
        <w:rPr>
          <w:i/>
        </w:rPr>
        <w:t>Табл.4.6.2.2.1.</w:t>
      </w:r>
    </w:p>
    <w:tbl>
      <w:tblPr>
        <w:tblW w:w="1023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81"/>
        <w:gridCol w:w="4439"/>
        <w:gridCol w:w="2268"/>
        <w:gridCol w:w="2051"/>
      </w:tblGrid>
      <w:tr w:rsidR="0012266A" w:rsidTr="0012266A">
        <w:trPr>
          <w:trHeight w:val="20"/>
          <w:jc w:val="center"/>
        </w:trPr>
        <w:tc>
          <w:tcPr>
            <w:tcW w:w="1481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shd w:val="clear" w:color="auto" w:fill="FFFFFF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Блок</w:t>
            </w:r>
          </w:p>
        </w:tc>
        <w:tc>
          <w:tcPr>
            <w:tcW w:w="443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shd w:val="clear" w:color="auto" w:fill="FFFFFF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Категория взрывоопасности</w:t>
            </w:r>
          </w:p>
        </w:tc>
        <w:tc>
          <w:tcPr>
            <w:tcW w:w="226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shd w:val="clear" w:color="auto" w:fill="FFFFFF"/>
              <w:autoSpaceDE w:val="0"/>
              <w:autoSpaceDN w:val="0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  <w:i/>
                <w:iCs/>
              </w:rPr>
              <w:t>Q</w:t>
            </w:r>
            <w:proofErr w:type="gramEnd"/>
            <w:r>
              <w:rPr>
                <w:b/>
                <w:vertAlign w:val="subscript"/>
              </w:rPr>
              <w:t>в</w:t>
            </w:r>
            <w:proofErr w:type="spellEnd"/>
            <w:r>
              <w:rPr>
                <w:b/>
              </w:rPr>
              <w:t>, кДж</w:t>
            </w:r>
          </w:p>
        </w:tc>
        <w:tc>
          <w:tcPr>
            <w:tcW w:w="205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shd w:val="clear" w:color="auto" w:fill="FFFFFF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  <w:i/>
                <w:iCs/>
              </w:rPr>
              <w:t>m</w:t>
            </w:r>
            <w:r>
              <w:rPr>
                <w:b/>
              </w:rPr>
              <w:t>, кг</w:t>
            </w:r>
          </w:p>
        </w:tc>
      </w:tr>
      <w:tr w:rsidR="0012266A" w:rsidTr="0012266A">
        <w:trPr>
          <w:trHeight w:val="20"/>
          <w:jc w:val="center"/>
        </w:trPr>
        <w:tc>
          <w:tcPr>
            <w:tcW w:w="14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</w:pPr>
            <w:r>
              <w:t>№1</w:t>
            </w:r>
          </w:p>
        </w:tc>
        <w:tc>
          <w:tcPr>
            <w:tcW w:w="4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</w:pPr>
            <w:r>
              <w:t>24,9</w:t>
            </w:r>
          </w:p>
        </w:tc>
        <w:tc>
          <w:tcPr>
            <w:tcW w:w="2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lang w:val="en-US"/>
              </w:rPr>
            </w:pPr>
            <w:r>
              <w:t>2152,</w:t>
            </w:r>
            <w:r>
              <w:rPr>
                <w:lang w:val="en-US"/>
              </w:rPr>
              <w:t>0</w:t>
            </w:r>
          </w:p>
        </w:tc>
      </w:tr>
      <w:tr w:rsidR="0012266A" w:rsidTr="0012266A">
        <w:trPr>
          <w:trHeight w:val="20"/>
          <w:jc w:val="center"/>
        </w:trPr>
        <w:tc>
          <w:tcPr>
            <w:tcW w:w="1481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</w:pPr>
            <w:r>
              <w:t>№2</w:t>
            </w:r>
          </w:p>
        </w:tc>
        <w:tc>
          <w:tcPr>
            <w:tcW w:w="443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spacing w:line="360" w:lineRule="auto"/>
              <w:jc w:val="center"/>
            </w:pPr>
            <w:r>
              <w:t>6,0</w:t>
            </w:r>
          </w:p>
        </w:tc>
        <w:tc>
          <w:tcPr>
            <w:tcW w:w="20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2266A" w:rsidRDefault="0012266A">
            <w:pPr>
              <w:widowControl w:val="0"/>
              <w:spacing w:line="360" w:lineRule="auto"/>
              <w:jc w:val="center"/>
            </w:pPr>
            <w:r>
              <w:t>22,7</w:t>
            </w:r>
          </w:p>
        </w:tc>
      </w:tr>
    </w:tbl>
    <w:p w:rsidR="0012266A" w:rsidRDefault="0012266A" w:rsidP="0012266A">
      <w:pPr>
        <w:pStyle w:val="a4"/>
        <w:widowControl w:val="0"/>
        <w:tabs>
          <w:tab w:val="left" w:pos="-3969"/>
        </w:tabs>
        <w:spacing w:before="120" w:after="0"/>
        <w:ind w:left="142" w:right="142" w:firstLine="851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Блок № 1</w:t>
      </w:r>
    </w:p>
    <w:p w:rsidR="0012266A" w:rsidRDefault="0012266A" w:rsidP="0012266A">
      <w:pPr>
        <w:widowControl w:val="0"/>
        <w:ind w:left="142" w:right="142" w:firstLine="851"/>
        <w:jc w:val="both"/>
      </w:pPr>
      <w:r>
        <w:t>Резервуарный парк емкостью 4000 м³ предназначен для хранения бензина Регуляр-92, Регуляр-95 и дизтоплива и состоит из четырех резервуаров вертикальных стальных: емкостью 2000 м³ - 2 шт. (в том числе один запасной), емкостью 1000м³ - 2 шт.</w:t>
      </w:r>
    </w:p>
    <w:p w:rsidR="0012266A" w:rsidRDefault="0012266A" w:rsidP="0012266A">
      <w:pPr>
        <w:widowControl w:val="0"/>
        <w:ind w:left="142" w:right="142" w:firstLine="851"/>
        <w:jc w:val="both"/>
      </w:pPr>
      <w:r>
        <w:t>В резервуарном парке предусмотрен запасной резервуар емк. 2000 м</w:t>
      </w:r>
      <w:r>
        <w:rPr>
          <w:vertAlign w:val="superscript"/>
        </w:rPr>
        <w:t>3</w:t>
      </w:r>
      <w:r>
        <w:t>, освобожденный от нефтепродуктов, на случай аварии или пожара согласно п.4.6 ПБ 09-</w:t>
      </w:r>
      <w:r>
        <w:lastRenderedPageBreak/>
        <w:t>560-03.</w:t>
      </w:r>
    </w:p>
    <w:p w:rsidR="0012266A" w:rsidRDefault="0012266A" w:rsidP="0012266A">
      <w:pPr>
        <w:widowControl w:val="0"/>
        <w:ind w:left="142" w:right="142" w:firstLine="851"/>
        <w:jc w:val="both"/>
      </w:pPr>
      <w:r>
        <w:t xml:space="preserve">По периметру резервуарного парка выполнена ограждающая стена высотой 1,5 м из сборного железобетона с </w:t>
      </w:r>
      <w:proofErr w:type="spellStart"/>
      <w:r>
        <w:t>обваловкой</w:t>
      </w:r>
      <w:proofErr w:type="spellEnd"/>
      <w:r>
        <w:t xml:space="preserve"> грунтом (п. 3.34 СП 4.13130.2009, п. 4 ГОСТ </w:t>
      </w:r>
      <w:proofErr w:type="gramStart"/>
      <w:r>
        <w:t>Р</w:t>
      </w:r>
      <w:proofErr w:type="gramEnd"/>
      <w:r>
        <w:t xml:space="preserve"> 53324-2009) изнутри и переходными мостиками (п. 3.8 ГОСТ Р 53324-2009)..</w:t>
      </w:r>
    </w:p>
    <w:p w:rsidR="0012266A" w:rsidRDefault="0012266A" w:rsidP="0012266A">
      <w:pPr>
        <w:widowControl w:val="0"/>
        <w:ind w:left="142" w:right="142" w:firstLine="851"/>
        <w:jc w:val="both"/>
      </w:pPr>
      <w:r>
        <w:t xml:space="preserve">Резервуары оснащены дыхательной и предохранительной арматурой, уровнемерами с сигнализацией верхнего 90% уровня заполнения и датчиками аварийного уровня 95% заполнения, датчиками температуры нефтепродуктов и тепловыми датчиками, </w:t>
      </w:r>
      <w:proofErr w:type="spellStart"/>
      <w:r>
        <w:t>пеногенераторами</w:t>
      </w:r>
      <w:proofErr w:type="spellEnd"/>
      <w:r>
        <w:t>, оросительным кольцом, установленным выше уровня сопряжения крыши и стенок резервуаров, тепловыми датчиками (</w:t>
      </w:r>
      <w:proofErr w:type="spellStart"/>
      <w:r>
        <w:t>п.п</w:t>
      </w:r>
      <w:proofErr w:type="spellEnd"/>
      <w:r>
        <w:t xml:space="preserve">. 2.6.5, 2.6.14 ПБ 09-560-03). Для обслуживания оборудования установленного на крыше предусмотрены трапы в верхнем поясе стенок площадки (п. </w:t>
      </w:r>
      <w:r>
        <w:rPr>
          <w:szCs w:val="22"/>
        </w:rPr>
        <w:t>3.13.3 ПБ 03-605-03).</w:t>
      </w:r>
      <w:r>
        <w:t xml:space="preserve">. </w:t>
      </w:r>
    </w:p>
    <w:p w:rsidR="0012266A" w:rsidRDefault="0012266A" w:rsidP="0012266A">
      <w:pPr>
        <w:suppressAutoHyphens/>
        <w:ind w:left="142" w:right="142" w:firstLine="851"/>
        <w:jc w:val="both"/>
      </w:pPr>
      <w:r>
        <w:t>Давление паров топлива в резервуарах регулируется автоматически при помощи дыхательных клапанов КДМ-200/150, установленных на резервуарах.</w:t>
      </w:r>
    </w:p>
    <w:p w:rsidR="0012266A" w:rsidRDefault="0012266A" w:rsidP="0012266A">
      <w:pPr>
        <w:suppressAutoHyphens/>
        <w:ind w:left="142" w:right="142" w:firstLine="851"/>
        <w:jc w:val="both"/>
        <w:rPr>
          <w:szCs w:val="22"/>
        </w:rPr>
      </w:pPr>
      <w:r>
        <w:rPr>
          <w:szCs w:val="22"/>
        </w:rPr>
        <w:t xml:space="preserve">На РВС предусмотрены вентиляционные патрубки в соответствии с требованиями </w:t>
      </w:r>
      <w:r>
        <w:t xml:space="preserve">п. </w:t>
      </w:r>
      <w:r>
        <w:rPr>
          <w:szCs w:val="22"/>
        </w:rPr>
        <w:t>3.9.16 ПБ 03-605-03, количество вентиляционных патрубков см опросные листы:</w:t>
      </w:r>
    </w:p>
    <w:p w:rsidR="0012266A" w:rsidRDefault="0012266A" w:rsidP="0012266A">
      <w:pPr>
        <w:widowControl w:val="0"/>
        <w:numPr>
          <w:ilvl w:val="0"/>
          <w:numId w:val="24"/>
        </w:numPr>
        <w:tabs>
          <w:tab w:val="left" w:pos="-2977"/>
          <w:tab w:val="left" w:pos="1701"/>
        </w:tabs>
        <w:spacing w:line="360" w:lineRule="auto"/>
        <w:ind w:left="1701" w:right="142" w:hanging="357"/>
        <w:jc w:val="both"/>
      </w:pPr>
      <w:r>
        <w:t>РВС 2000 м³ – 4238/1-01-01 ТХ</w:t>
      </w:r>
      <w:proofErr w:type="gramStart"/>
      <w:r>
        <w:t>.О</w:t>
      </w:r>
      <w:proofErr w:type="gramEnd"/>
      <w:r>
        <w:t>Л2;</w:t>
      </w:r>
    </w:p>
    <w:p w:rsidR="0012266A" w:rsidRDefault="0012266A" w:rsidP="0012266A">
      <w:pPr>
        <w:widowControl w:val="0"/>
        <w:numPr>
          <w:ilvl w:val="0"/>
          <w:numId w:val="24"/>
        </w:numPr>
        <w:tabs>
          <w:tab w:val="left" w:pos="-2977"/>
          <w:tab w:val="left" w:pos="1701"/>
        </w:tabs>
        <w:spacing w:line="360" w:lineRule="auto"/>
        <w:ind w:left="1701" w:right="142" w:hanging="357"/>
        <w:jc w:val="both"/>
      </w:pPr>
      <w:r>
        <w:t>РВС 1000 м³ – 4238/1-01-01ТХ</w:t>
      </w:r>
      <w:proofErr w:type="gramStart"/>
      <w:r>
        <w:t>.О</w:t>
      </w:r>
      <w:proofErr w:type="gramEnd"/>
      <w:r>
        <w:t>Л1.</w:t>
      </w:r>
    </w:p>
    <w:p w:rsidR="0012266A" w:rsidRDefault="0012266A" w:rsidP="0012266A">
      <w:pPr>
        <w:widowControl w:val="0"/>
        <w:ind w:left="142" w:right="142" w:firstLine="851"/>
        <w:jc w:val="both"/>
      </w:pPr>
      <w:r>
        <w:t>На трубопроводах подачи топлива установлены шаровые краны с ручным приводом непосредственно у резервуара, дублированные шаровыми кранами с электроприводом за пределами обвалования резервуарного парка (6.10.3.10 СП 4.13130.2009, п. 2.6.41 ПБ 09-560-03).</w:t>
      </w:r>
    </w:p>
    <w:p w:rsidR="0012266A" w:rsidRDefault="0012266A" w:rsidP="0012266A">
      <w:pPr>
        <w:widowControl w:val="0"/>
        <w:tabs>
          <w:tab w:val="left" w:pos="-3969"/>
        </w:tabs>
        <w:ind w:left="142" w:right="142" w:firstLine="851"/>
        <w:jc w:val="both"/>
      </w:pPr>
      <w:r>
        <w:t xml:space="preserve">Управление шаровыми кранами с электроприводом производится датчиками верхнего уровня резервуаров (90% заполнения объема РВС). При заполнении одного из резервуаров в блоке №1 на уровне 90% заполнения </w:t>
      </w:r>
      <w:proofErr w:type="gramStart"/>
      <w:r>
        <w:t xml:space="preserve">перекрывается </w:t>
      </w:r>
      <w:proofErr w:type="spellStart"/>
      <w:r>
        <w:t>шаровый</w:t>
      </w:r>
      <w:proofErr w:type="spellEnd"/>
      <w:r>
        <w:t xml:space="preserve"> кран с электроприводом и подача топлива в этот резервуар прекращается</w:t>
      </w:r>
      <w:proofErr w:type="gramEnd"/>
      <w:r>
        <w:t xml:space="preserve">. </w:t>
      </w:r>
    </w:p>
    <w:p w:rsidR="0012266A" w:rsidRDefault="0012266A" w:rsidP="0012266A">
      <w:pPr>
        <w:widowControl w:val="0"/>
        <w:ind w:left="142" w:right="142" w:firstLine="851"/>
        <w:jc w:val="both"/>
      </w:pPr>
      <w:r>
        <w:t>Перекачка из резервуара в резервуар или в аварийный резервуар при аварийной ситуации производится через установку перекачивания и учета нефтепродуктов УПН-100Е, установленную в узле перекачки.</w:t>
      </w:r>
    </w:p>
    <w:p w:rsidR="0012266A" w:rsidRDefault="0012266A" w:rsidP="0012266A">
      <w:pPr>
        <w:widowControl w:val="0"/>
        <w:ind w:left="142" w:right="142" w:firstLine="851"/>
        <w:jc w:val="both"/>
      </w:pPr>
      <w:r>
        <w:t xml:space="preserve">В соответствии с номенклатурой хранимого топлива в резервуарном парке установлены резервуары только на бензин Регуляр-92, 95 и ДТ согласно п. 4.7.4 ПБ 09-540-03. </w:t>
      </w:r>
    </w:p>
    <w:p w:rsidR="0012266A" w:rsidRDefault="0012266A" w:rsidP="0012266A">
      <w:pPr>
        <w:widowControl w:val="0"/>
        <w:ind w:left="142" w:right="142" w:firstLine="851"/>
        <w:jc w:val="both"/>
      </w:pPr>
      <w:r>
        <w:t xml:space="preserve">В соответствии с п. 1.1 СНиП 2.11.03-93 категория склада нефтепродуктов </w:t>
      </w:r>
      <w:proofErr w:type="spellStart"/>
      <w:r>
        <w:t>III</w:t>
      </w:r>
      <w:proofErr w:type="gramStart"/>
      <w:r>
        <w:t>б</w:t>
      </w:r>
      <w:proofErr w:type="spellEnd"/>
      <w:proofErr w:type="gramEnd"/>
      <w:r>
        <w:t>.</w:t>
      </w:r>
    </w:p>
    <w:p w:rsidR="0012266A" w:rsidRDefault="0012266A" w:rsidP="0012266A">
      <w:pPr>
        <w:widowControl w:val="0"/>
        <w:ind w:left="142" w:right="142" w:firstLine="851"/>
        <w:jc w:val="both"/>
      </w:pPr>
      <w:r>
        <w:t xml:space="preserve">Трубопроводная обвязка резервуаров узла перекачки обеспечивает возможность перекачки бензина и БФГ из одного резервуара в другой при возникновении аварийной ситуации, согласно </w:t>
      </w:r>
      <w:proofErr w:type="spellStart"/>
      <w:r>
        <w:t>п.п</w:t>
      </w:r>
      <w:proofErr w:type="spellEnd"/>
      <w:r>
        <w:t xml:space="preserve">. 2.6.16, 2.8.22 ПБ 09-560-03. </w:t>
      </w:r>
    </w:p>
    <w:p w:rsidR="0012266A" w:rsidRDefault="0012266A" w:rsidP="0012266A">
      <w:pPr>
        <w:widowControl w:val="0"/>
        <w:ind w:left="142" w:right="142" w:firstLine="851"/>
        <w:jc w:val="both"/>
      </w:pPr>
      <w:r>
        <w:t xml:space="preserve">Для обеспечения электростатической безопасности нефтепродукты предусмотрено заливать в резервуары без разбрызгивания, распыления или бурного перемешивания, согласно п. 2.6.43 ПБ 09-560-03. </w:t>
      </w:r>
      <w:proofErr w:type="spellStart"/>
      <w:proofErr w:type="gramStart"/>
      <w:r>
        <w:t>Молниезащита</w:t>
      </w:r>
      <w:proofErr w:type="spellEnd"/>
      <w:r>
        <w:t xml:space="preserve"> и защита от статического электричества резервуаров предусмотрены в разделе 4238/1 ЭС согласно п.3.3.</w:t>
      </w:r>
      <w:proofErr w:type="gramEnd"/>
      <w:r>
        <w:t xml:space="preserve"> ПБ 09-560-03.</w:t>
      </w:r>
    </w:p>
    <w:p w:rsidR="0012266A" w:rsidRDefault="0012266A" w:rsidP="0012266A">
      <w:pPr>
        <w:suppressAutoHyphens/>
        <w:ind w:left="142" w:right="142" w:firstLine="851"/>
        <w:jc w:val="both"/>
      </w:pPr>
      <w:r>
        <w:t xml:space="preserve">Давление паров топлива, вакуум в резервуарах регулируется автоматически при помощи двух дыхательных клапанов КДМ-200/150 установленных на каждом резервуаре. </w:t>
      </w:r>
      <w:proofErr w:type="gramStart"/>
      <w:r>
        <w:t>Для работы в комплекте с дыхательными клапанами на случай выхода их из строя</w:t>
      </w:r>
      <w:proofErr w:type="gramEnd"/>
      <w:r>
        <w:t xml:space="preserve"> на резервуарах установлены клапаны предохранительные гидравлические КПГ-150. </w:t>
      </w:r>
      <w:proofErr w:type="gramStart"/>
      <w:r>
        <w:t>Дыхательные и предохранительные клапаны подобраны в соответствии с их пропускной способностью (п. 8.2.2.</w:t>
      </w:r>
      <w:proofErr w:type="gramEnd"/>
      <w:r>
        <w:t xml:space="preserve"> </w:t>
      </w:r>
      <w:proofErr w:type="gramStart"/>
      <w:r>
        <w:t>ПБ 03-605-03).</w:t>
      </w:r>
      <w:proofErr w:type="gramEnd"/>
    </w:p>
    <w:p w:rsidR="0012266A" w:rsidRDefault="0012266A" w:rsidP="0012266A">
      <w:pPr>
        <w:suppressAutoHyphens/>
        <w:ind w:left="142" w:right="142" w:firstLine="851"/>
        <w:jc w:val="both"/>
      </w:pPr>
      <w:r>
        <w:t xml:space="preserve">Скорость наполнения и опорожнения резервуаров не превышает пропускной способности двух дыхательных клапанов КДМ-200/150 Q=200 м3/ч (п. 2.6.9 ПБ 09-560-03). Клапан КДМ-200/150 – </w:t>
      </w:r>
      <w:proofErr w:type="spellStart"/>
      <w:r>
        <w:t>непримерзающий</w:t>
      </w:r>
      <w:proofErr w:type="spellEnd"/>
      <w:r>
        <w:t xml:space="preserve"> (п.2.6.13 ПБ 09-560-03).</w:t>
      </w:r>
    </w:p>
    <w:p w:rsidR="0012266A" w:rsidRDefault="0012266A" w:rsidP="0012266A">
      <w:pPr>
        <w:suppressAutoHyphens/>
        <w:ind w:left="142" w:right="142" w:firstLine="851"/>
        <w:jc w:val="both"/>
      </w:pPr>
      <w:r>
        <w:lastRenderedPageBreak/>
        <w:t xml:space="preserve">Резервуарный парк оснащен датчиками сигнализаторов </w:t>
      </w:r>
      <w:proofErr w:type="spellStart"/>
      <w:r>
        <w:t>довзрывных</w:t>
      </w:r>
      <w:proofErr w:type="spellEnd"/>
      <w:r>
        <w:t xml:space="preserve"> концентраций (ДВК), срабатывающими при достижении концентрации паров нефтепродукта 20% нижнего концентрационного предела распространения пламени (НКПР), согласно требованиям п.2.6.27 ПБ 09-560-03.</w:t>
      </w:r>
    </w:p>
    <w:p w:rsidR="0012266A" w:rsidRDefault="0012266A" w:rsidP="0012266A">
      <w:pPr>
        <w:suppressAutoHyphens/>
        <w:ind w:left="142" w:right="142" w:firstLine="851"/>
        <w:jc w:val="both"/>
      </w:pPr>
      <w:r>
        <w:t xml:space="preserve">На РВС установлены сифонные краны (п. В.12.4 </w:t>
      </w:r>
      <w:r>
        <w:rPr>
          <w:rStyle w:val="affffff3"/>
        </w:rPr>
        <w:t>ГОСТ 31385-2008), предназначенные для автоматического сброса подтоварной воды. Подтоварные воды удаляются с территории резервуарного парка самотеком по дренажному трубопроводу в пруд-регулятор на очистку (</w:t>
      </w:r>
      <w:proofErr w:type="spellStart"/>
      <w:r>
        <w:rPr>
          <w:rStyle w:val="affffff3"/>
        </w:rPr>
        <w:t>п.п</w:t>
      </w:r>
      <w:proofErr w:type="spellEnd"/>
      <w:r>
        <w:rPr>
          <w:rStyle w:val="affffff3"/>
        </w:rPr>
        <w:t xml:space="preserve">. 2.6.22 и </w:t>
      </w:r>
      <w:r>
        <w:t>3.6.2.11 ПБ 09-560-03).</w:t>
      </w:r>
    </w:p>
    <w:p w:rsidR="0012266A" w:rsidRDefault="0012266A" w:rsidP="0012266A">
      <w:pPr>
        <w:suppressAutoHyphens/>
        <w:ind w:left="142" w:right="142" w:firstLine="851"/>
        <w:jc w:val="both"/>
      </w:pPr>
      <w:r>
        <w:t>Для отбора проб нефтепродуктов на РВС установлены пробоотборники типа ПСР-9. Приемный узел пробоотборников расположен в нижней части резервуара в соответствии с п. 2.6.24 ПБ 09-560-03.</w:t>
      </w:r>
    </w:p>
    <w:p w:rsidR="0012266A" w:rsidRDefault="0012266A" w:rsidP="0012266A">
      <w:pPr>
        <w:suppressAutoHyphens/>
        <w:ind w:left="142" w:right="142" w:firstLine="851"/>
        <w:jc w:val="both"/>
      </w:pPr>
      <w:r>
        <w:t>Конструкционные материалы арматуры выбраны из условия обеспечения надежной эксплуатации арматуры в допустимом диапазоне параметров среды, стойкости к коррозионному воздействию рабочей среды, что соответствует п. 5.5.11. ПБ 09-540-03.</w:t>
      </w:r>
    </w:p>
    <w:p w:rsidR="0012266A" w:rsidRDefault="0012266A" w:rsidP="0012266A">
      <w:pPr>
        <w:suppressAutoHyphens/>
        <w:ind w:left="142" w:right="142" w:firstLine="851"/>
        <w:jc w:val="both"/>
      </w:pPr>
      <w:r>
        <w:t xml:space="preserve">Резервуарный парк оснащен датчиками сигнализаторов </w:t>
      </w:r>
      <w:proofErr w:type="spellStart"/>
      <w:r>
        <w:t>довзрывных</w:t>
      </w:r>
      <w:proofErr w:type="spellEnd"/>
      <w:r>
        <w:t xml:space="preserve"> концентраций (ДВК), срабатывающими при достижении концентрации паров нефтепродукта 20% нижнего концентрационного предела распространения пламени (НКПР), согласно п.2.6.27 ПБ 09-560-03.</w:t>
      </w:r>
    </w:p>
    <w:p w:rsidR="0012266A" w:rsidRDefault="0012266A" w:rsidP="0012266A">
      <w:pPr>
        <w:suppressAutoHyphens/>
        <w:ind w:left="142" w:right="142" w:firstLine="851"/>
        <w:jc w:val="both"/>
        <w:rPr>
          <w:u w:val="single"/>
        </w:rPr>
      </w:pPr>
      <w:r>
        <w:rPr>
          <w:u w:val="single"/>
        </w:rPr>
        <w:t>Блок №2</w:t>
      </w:r>
    </w:p>
    <w:p w:rsidR="0012266A" w:rsidRDefault="0012266A" w:rsidP="0012266A">
      <w:pPr>
        <w:suppressAutoHyphens/>
        <w:ind w:left="142" w:right="142" w:firstLine="851"/>
        <w:jc w:val="both"/>
      </w:pPr>
      <w:r>
        <w:t>Узел перекачки предназначен для внутрибазовой перекачки нефтепродуктов из резервуара в резервуар и в аварийный резервуар (</w:t>
      </w:r>
      <w:proofErr w:type="spellStart"/>
      <w:r>
        <w:t>п.п</w:t>
      </w:r>
      <w:proofErr w:type="spellEnd"/>
      <w:r>
        <w:t>. 2.6.16, 2.8.22 ПБ 09-560-03).</w:t>
      </w:r>
    </w:p>
    <w:p w:rsidR="0012266A" w:rsidRDefault="0012266A" w:rsidP="0012266A">
      <w:pPr>
        <w:suppressAutoHyphens/>
        <w:ind w:left="142" w:right="142" w:firstLine="851"/>
        <w:jc w:val="both"/>
      </w:pPr>
      <w:r>
        <w:t>Перекачка производится через установку перекачивания и учета нефтепродуктов УПН-100Е.</w:t>
      </w:r>
    </w:p>
    <w:p w:rsidR="0012266A" w:rsidRDefault="0012266A" w:rsidP="0012266A">
      <w:pPr>
        <w:suppressAutoHyphens/>
        <w:ind w:left="142" w:right="142" w:firstLine="851"/>
        <w:jc w:val="both"/>
        <w:rPr>
          <w:u w:val="single"/>
        </w:rPr>
      </w:pPr>
      <w:r>
        <w:rPr>
          <w:u w:val="single"/>
        </w:rPr>
        <w:t>Технологические трубопроводы</w:t>
      </w:r>
    </w:p>
    <w:p w:rsidR="0012266A" w:rsidRDefault="0012266A" w:rsidP="0012266A">
      <w:pPr>
        <w:suppressAutoHyphens/>
        <w:ind w:left="142" w:right="142" w:firstLine="851"/>
        <w:jc w:val="both"/>
      </w:pPr>
      <w:r>
        <w:t>Документация трубопроводов и узлов переключения разработаны в соответствии с действующими нормами, правилами, стандартами.</w:t>
      </w:r>
    </w:p>
    <w:p w:rsidR="0012266A" w:rsidRDefault="0012266A" w:rsidP="0012266A">
      <w:pPr>
        <w:suppressAutoHyphens/>
        <w:ind w:left="142" w:right="142" w:firstLine="851"/>
        <w:jc w:val="both"/>
      </w:pPr>
      <w:r>
        <w:t>Технологические трубопроводы предназначены для приема, хранения и выдачи топлива.</w:t>
      </w:r>
    </w:p>
    <w:p w:rsidR="0012266A" w:rsidRDefault="0012266A" w:rsidP="0012266A">
      <w:pPr>
        <w:suppressAutoHyphens/>
        <w:ind w:left="142" w:right="142" w:firstLine="851"/>
        <w:jc w:val="both"/>
      </w:pPr>
      <w:r>
        <w:t xml:space="preserve">Согласно таблице 1, п.2.1.1 ПБ 03-585-03 технологические трубопроводы на складе нефтепродуктов относятся к III категории, группа Б – транспортировка ЛВЖ 4-го и 3-го класса опасности, группы </w:t>
      </w:r>
      <w:proofErr w:type="gramStart"/>
      <w:r>
        <w:t>Б(</w:t>
      </w:r>
      <w:proofErr w:type="gramEnd"/>
      <w:r>
        <w:t>б).</w:t>
      </w:r>
    </w:p>
    <w:p w:rsidR="0012266A" w:rsidRDefault="0012266A" w:rsidP="0012266A">
      <w:pPr>
        <w:suppressAutoHyphens/>
        <w:ind w:left="142" w:right="142" w:firstLine="851"/>
        <w:jc w:val="both"/>
      </w:pPr>
      <w:r>
        <w:t>Класс герметичности затворов трубопроводной арматуры – «А» (п. 4.8 ПБ 03-585-03).</w:t>
      </w:r>
    </w:p>
    <w:p w:rsidR="0012266A" w:rsidRDefault="0012266A" w:rsidP="0012266A">
      <w:pPr>
        <w:suppressAutoHyphens/>
        <w:ind w:left="142" w:right="142" w:firstLine="851"/>
        <w:jc w:val="both"/>
      </w:pPr>
      <w:r>
        <w:t xml:space="preserve">Трубопроводы от расходного склада ГСМ (см. 4238 ТХ) к складу нефтепродуктов  прокладываются </w:t>
      </w:r>
      <w:proofErr w:type="spellStart"/>
      <w:r>
        <w:t>надземно</w:t>
      </w:r>
      <w:proofErr w:type="spellEnd"/>
      <w:r>
        <w:t xml:space="preserve"> на опорах. Опорожнение трубопроводов производится в автоцистерну в пониженных участках. Уклоны участков трубопроводов представлены на плане трубопроводов (см. 4238/1 ТХ, лист 4,5).</w:t>
      </w:r>
    </w:p>
    <w:p w:rsidR="0012266A" w:rsidRDefault="0012266A" w:rsidP="0012266A">
      <w:pPr>
        <w:suppressAutoHyphens/>
        <w:ind w:left="142" w:right="142" w:firstLine="851"/>
        <w:jc w:val="both"/>
      </w:pPr>
      <w:r>
        <w:t>Для продувки трубопроводов перед зачисткой применяется инертный газ (азот), после ремонта и промывки трубопроводов производится дополнительная продувка азотом для удаления промывочной воды (п. 8.4 ПБ 03-585-03).</w:t>
      </w:r>
    </w:p>
    <w:p w:rsidR="0012266A" w:rsidRDefault="0012266A" w:rsidP="0012266A">
      <w:pPr>
        <w:suppressAutoHyphens/>
        <w:ind w:left="142" w:right="142" w:firstLine="851"/>
        <w:jc w:val="both"/>
      </w:pPr>
      <w:r>
        <w:t>Трубопроводы, предназначенные для продувки, промывки и чистки резервуаров и технологических трубопроводов – съемные и монтируются перед проведением этих операций. По окончании работ пропарки, продувки, промывки и чистки резервуаров трубопроводы демонтируются, складируются на складе присадок (п. 4.15 ПБ 09-560-06-03).</w:t>
      </w:r>
    </w:p>
    <w:p w:rsidR="0012266A" w:rsidRDefault="0012266A" w:rsidP="0012266A">
      <w:pPr>
        <w:suppressAutoHyphens/>
        <w:ind w:left="142" w:right="142" w:firstLine="851"/>
        <w:jc w:val="both"/>
      </w:pPr>
      <w:r>
        <w:t>После промывки резервуаров и трубопроводов промывочные воды направляются по трубопроводам продувки, промывки и чистки резервуаров и технологических трубопроводов на расходный склад ГСМ ш. 4238 в пруд-регулятор на очистку.</w:t>
      </w:r>
    </w:p>
    <w:p w:rsidR="0012266A" w:rsidRDefault="0012266A" w:rsidP="0012266A">
      <w:pPr>
        <w:suppressAutoHyphens/>
        <w:ind w:left="142" w:right="142" w:firstLine="851"/>
        <w:jc w:val="both"/>
      </w:pPr>
      <w:r>
        <w:t xml:space="preserve">В проекте предусмотрена перекачка топлива из резервуаров в аварийный резервуар в случае аварийной ситуации и внутрибазовая перекачка топлива из </w:t>
      </w:r>
      <w:r>
        <w:lastRenderedPageBreak/>
        <w:t xml:space="preserve">резервуара в резервуар в соответствии с требованиями п.4.6 ПБ 09-560-03 (см. 4238/1 ТХ, лист 2). </w:t>
      </w:r>
    </w:p>
    <w:p w:rsidR="0012266A" w:rsidRDefault="0012266A" w:rsidP="0012266A">
      <w:pPr>
        <w:suppressAutoHyphens/>
        <w:ind w:left="142" w:right="142" w:firstLine="851"/>
        <w:jc w:val="both"/>
      </w:pPr>
      <w:r>
        <w:t>Заземление выполнено в соответствии с «Указаниями по проектированию защиты трубопроводов от статического электричества, вторичных проявлений молний и от заноса высоких потенциалов в здания и сооружения по трубопроводам» У-ЭТ-06-89 (см. раздел 4238/1 ЭС).</w:t>
      </w:r>
    </w:p>
    <w:p w:rsidR="0012266A" w:rsidRDefault="0012266A" w:rsidP="0012266A">
      <w:pPr>
        <w:suppressAutoHyphens/>
        <w:ind w:left="142" w:right="142" w:firstLine="851"/>
        <w:jc w:val="both"/>
      </w:pPr>
      <w:r>
        <w:rPr>
          <w:szCs w:val="22"/>
        </w:rPr>
        <w:t xml:space="preserve">На вводе в технологические установки перед запорной арматурой, а также на всех участках трубопроводов, отключаемых шаровыми кранами, предусмотрен дренажный штуцер с арматурой Ду40. </w:t>
      </w:r>
      <w:r>
        <w:rPr>
          <w:szCs w:val="23"/>
        </w:rPr>
        <w:t xml:space="preserve">На междублочных трубопроводах установлены шаровые краны с электроприводом для аварийного отключения каждого отдельного технологического блока в соотв. с </w:t>
      </w:r>
      <w:r>
        <w:t>п. 5.5.10 ПБ 09-540-03.</w:t>
      </w:r>
    </w:p>
    <w:p w:rsidR="0012266A" w:rsidRDefault="0012266A" w:rsidP="0012266A">
      <w:pPr>
        <w:suppressAutoHyphens/>
        <w:ind w:left="142" w:right="142" w:firstLine="851"/>
        <w:jc w:val="both"/>
      </w:pPr>
      <w:r>
        <w:rPr>
          <w:rFonts w:cs="Arial"/>
        </w:rPr>
        <w:t>Монтаж трубопровода разрешается только после установки и закрепления опорных конструкций и подвесок в соответствии с проектными решениями. Сборочные единицы и узлы трубопроводов должны быть уложены не менее чем на две опоры (или закреплены на двух подвесках) с защитой их от опрокидывания или разворота (п. 6.2.14 ПБ 03-585-03).</w:t>
      </w:r>
    </w:p>
    <w:p w:rsidR="0012266A" w:rsidRDefault="0012266A" w:rsidP="0012266A">
      <w:pPr>
        <w:pStyle w:val="41"/>
        <w:keepNext w:val="0"/>
        <w:widowControl w:val="0"/>
        <w:spacing w:after="120"/>
        <w:ind w:left="142" w:right="142"/>
        <w:jc w:val="center"/>
        <w:rPr>
          <w:i/>
          <w:sz w:val="24"/>
          <w:szCs w:val="24"/>
        </w:rPr>
      </w:pPr>
      <w:bookmarkStart w:id="127" w:name="_Toc304899012"/>
      <w:r>
        <w:rPr>
          <w:b w:val="0"/>
          <w:bCs w:val="0"/>
          <w:i/>
          <w:sz w:val="24"/>
          <w:szCs w:val="24"/>
        </w:rPr>
        <w:t>4.6.2.3. Требования к организации производства.</w:t>
      </w:r>
      <w:bookmarkEnd w:id="127"/>
    </w:p>
    <w:p w:rsidR="0012266A" w:rsidRDefault="0012266A" w:rsidP="0012266A">
      <w:pPr>
        <w:suppressAutoHyphens/>
        <w:ind w:left="142" w:right="142" w:firstLine="851"/>
        <w:jc w:val="both"/>
        <w:rPr>
          <w:u w:val="single"/>
        </w:rPr>
      </w:pPr>
      <w:r>
        <w:rPr>
          <w:u w:val="single"/>
        </w:rPr>
        <w:t>Резервуарный парк емк.4000 м</w:t>
      </w:r>
      <w:r>
        <w:rPr>
          <w:u w:val="single"/>
          <w:vertAlign w:val="superscript"/>
        </w:rPr>
        <w:t>3</w:t>
      </w:r>
      <w:r>
        <w:rPr>
          <w:u w:val="single"/>
        </w:rPr>
        <w:t>.</w:t>
      </w:r>
    </w:p>
    <w:p w:rsidR="0012266A" w:rsidRDefault="0012266A" w:rsidP="0012266A">
      <w:pPr>
        <w:pStyle w:val="aff9"/>
        <w:widowControl w:val="0"/>
        <w:spacing w:after="0" w:line="360" w:lineRule="auto"/>
        <w:ind w:left="142" w:right="142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Резервуары для проведения операций по приему, хранению и отпуску нефтепродуктов оснащены:</w:t>
      </w:r>
    </w:p>
    <w:p w:rsidR="0012266A" w:rsidRDefault="0012266A" w:rsidP="0012266A">
      <w:pPr>
        <w:widowControl w:val="0"/>
        <w:numPr>
          <w:ilvl w:val="0"/>
          <w:numId w:val="24"/>
        </w:numPr>
        <w:tabs>
          <w:tab w:val="left" w:pos="-2977"/>
          <w:tab w:val="left" w:pos="1701"/>
        </w:tabs>
        <w:spacing w:line="360" w:lineRule="auto"/>
        <w:ind w:left="1701" w:right="142" w:hanging="357"/>
        <w:jc w:val="both"/>
      </w:pPr>
      <w:r>
        <w:t>приемо-раздаточными патрубками с запорной арматурой;</w:t>
      </w:r>
    </w:p>
    <w:p w:rsidR="0012266A" w:rsidRDefault="0012266A" w:rsidP="0012266A">
      <w:pPr>
        <w:widowControl w:val="0"/>
        <w:numPr>
          <w:ilvl w:val="0"/>
          <w:numId w:val="24"/>
        </w:numPr>
        <w:tabs>
          <w:tab w:val="left" w:pos="-2977"/>
          <w:tab w:val="left" w:pos="1701"/>
        </w:tabs>
        <w:spacing w:line="360" w:lineRule="auto"/>
        <w:ind w:left="1701" w:right="142" w:hanging="357"/>
        <w:jc w:val="both"/>
      </w:pPr>
      <w:r>
        <w:t xml:space="preserve">дыхательными и предохранительными клапанами; </w:t>
      </w:r>
    </w:p>
    <w:p w:rsidR="0012266A" w:rsidRDefault="0012266A" w:rsidP="0012266A">
      <w:pPr>
        <w:widowControl w:val="0"/>
        <w:numPr>
          <w:ilvl w:val="0"/>
          <w:numId w:val="24"/>
        </w:numPr>
        <w:tabs>
          <w:tab w:val="left" w:pos="-2977"/>
          <w:tab w:val="left" w:pos="1701"/>
        </w:tabs>
        <w:spacing w:line="360" w:lineRule="auto"/>
        <w:ind w:left="1701" w:right="142" w:hanging="357"/>
        <w:jc w:val="both"/>
      </w:pPr>
      <w:r>
        <w:t>датчиками верхнего и аварийного уровней;</w:t>
      </w:r>
    </w:p>
    <w:p w:rsidR="0012266A" w:rsidRDefault="0012266A" w:rsidP="0012266A">
      <w:pPr>
        <w:widowControl w:val="0"/>
        <w:numPr>
          <w:ilvl w:val="0"/>
          <w:numId w:val="24"/>
        </w:numPr>
        <w:tabs>
          <w:tab w:val="left" w:pos="-2977"/>
          <w:tab w:val="left" w:pos="1701"/>
        </w:tabs>
        <w:spacing w:line="360" w:lineRule="auto"/>
        <w:ind w:left="1701" w:right="142" w:hanging="357"/>
        <w:jc w:val="both"/>
      </w:pPr>
      <w:r>
        <w:t>люками зачистки, вентиляционными патрубками;</w:t>
      </w:r>
    </w:p>
    <w:p w:rsidR="0012266A" w:rsidRDefault="0012266A" w:rsidP="0012266A">
      <w:pPr>
        <w:widowControl w:val="0"/>
        <w:numPr>
          <w:ilvl w:val="0"/>
          <w:numId w:val="24"/>
        </w:numPr>
        <w:tabs>
          <w:tab w:val="left" w:pos="-2977"/>
          <w:tab w:val="left" w:pos="1701"/>
        </w:tabs>
        <w:spacing w:line="360" w:lineRule="auto"/>
        <w:ind w:left="1701" w:right="142" w:hanging="357"/>
        <w:jc w:val="both"/>
      </w:pPr>
      <w:r>
        <w:t xml:space="preserve">заземлением и </w:t>
      </w:r>
      <w:proofErr w:type="spellStart"/>
      <w:r>
        <w:t>молниезащитой</w:t>
      </w:r>
      <w:proofErr w:type="spellEnd"/>
      <w:r>
        <w:t>;</w:t>
      </w:r>
    </w:p>
    <w:p w:rsidR="0012266A" w:rsidRDefault="0012266A" w:rsidP="0012266A">
      <w:pPr>
        <w:widowControl w:val="0"/>
        <w:numPr>
          <w:ilvl w:val="0"/>
          <w:numId w:val="24"/>
        </w:numPr>
        <w:tabs>
          <w:tab w:val="left" w:pos="-2977"/>
          <w:tab w:val="left" w:pos="1701"/>
        </w:tabs>
        <w:spacing w:line="360" w:lineRule="auto"/>
        <w:ind w:left="1701" w:right="142" w:hanging="357"/>
        <w:jc w:val="both"/>
      </w:pPr>
      <w:r>
        <w:t>замерными люками, устройствами отбора проб, сифонными кранами;</w:t>
      </w:r>
    </w:p>
    <w:p w:rsidR="0012266A" w:rsidRDefault="0012266A" w:rsidP="0012266A">
      <w:pPr>
        <w:widowControl w:val="0"/>
        <w:numPr>
          <w:ilvl w:val="0"/>
          <w:numId w:val="24"/>
        </w:numPr>
        <w:tabs>
          <w:tab w:val="left" w:pos="-2977"/>
          <w:tab w:val="left" w:pos="1701"/>
        </w:tabs>
        <w:spacing w:line="360" w:lineRule="auto"/>
        <w:ind w:left="1701" w:right="142" w:hanging="357"/>
        <w:jc w:val="both"/>
      </w:pPr>
      <w:proofErr w:type="spellStart"/>
      <w:r>
        <w:t>пеногенераторами</w:t>
      </w:r>
      <w:proofErr w:type="spellEnd"/>
      <w:r>
        <w:t xml:space="preserve"> и кольцевыми оросителями.</w:t>
      </w:r>
    </w:p>
    <w:p w:rsidR="0012266A" w:rsidRDefault="0012266A" w:rsidP="0012266A">
      <w:pPr>
        <w:pStyle w:val="aff9"/>
        <w:widowControl w:val="0"/>
        <w:spacing w:after="0" w:line="360" w:lineRule="auto"/>
        <w:ind w:left="142" w:right="142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Скорость наполнения (опорожнения) резервуаров не превышает пропускной способности установленных на резервуаре дыхательных устройств.</w:t>
      </w:r>
    </w:p>
    <w:p w:rsidR="0012266A" w:rsidRDefault="0012266A" w:rsidP="0012266A">
      <w:pPr>
        <w:suppressAutoHyphens/>
        <w:ind w:left="142" w:right="142" w:firstLine="851"/>
        <w:jc w:val="both"/>
        <w:rPr>
          <w:u w:val="single"/>
        </w:rPr>
      </w:pPr>
      <w:r>
        <w:rPr>
          <w:u w:val="single"/>
        </w:rPr>
        <w:t>Технологические трубопроводы</w:t>
      </w:r>
    </w:p>
    <w:p w:rsidR="0012266A" w:rsidRDefault="0012266A" w:rsidP="0012266A">
      <w:pPr>
        <w:pStyle w:val="aff9"/>
        <w:widowControl w:val="0"/>
        <w:spacing w:after="0" w:line="360" w:lineRule="auto"/>
        <w:ind w:left="142" w:right="142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Технологические трубопроводы склада нефтепродуктов проложены </w:t>
      </w:r>
      <w:proofErr w:type="spellStart"/>
      <w:r>
        <w:rPr>
          <w:rFonts w:ascii="Times New Roman" w:hAnsi="Times New Roman"/>
          <w:sz w:val="24"/>
          <w:szCs w:val="24"/>
        </w:rPr>
        <w:t>надземно</w:t>
      </w:r>
      <w:proofErr w:type="spellEnd"/>
      <w:r>
        <w:rPr>
          <w:rFonts w:ascii="Times New Roman" w:hAnsi="Times New Roman"/>
          <w:sz w:val="24"/>
          <w:szCs w:val="24"/>
        </w:rPr>
        <w:t xml:space="preserve"> на опорах.</w:t>
      </w:r>
    </w:p>
    <w:p w:rsidR="0012266A" w:rsidRDefault="0012266A" w:rsidP="0012266A">
      <w:pPr>
        <w:pStyle w:val="41"/>
        <w:keepNext w:val="0"/>
        <w:widowControl w:val="0"/>
        <w:spacing w:after="120"/>
        <w:ind w:left="142" w:right="142"/>
        <w:jc w:val="center"/>
        <w:rPr>
          <w:i/>
          <w:sz w:val="24"/>
          <w:szCs w:val="24"/>
        </w:rPr>
      </w:pPr>
      <w:bookmarkStart w:id="128" w:name="_Toc304899013"/>
      <w:r>
        <w:rPr>
          <w:b w:val="0"/>
          <w:bCs w:val="0"/>
          <w:i/>
          <w:sz w:val="24"/>
          <w:szCs w:val="24"/>
        </w:rPr>
        <w:t>4.6.2.4. Данные о трудоемкости изготовления продукции (работ, услуг).</w:t>
      </w:r>
      <w:bookmarkEnd w:id="128"/>
    </w:p>
    <w:p w:rsidR="0012266A" w:rsidRDefault="0012266A" w:rsidP="0012266A">
      <w:pPr>
        <w:pStyle w:val="aff9"/>
        <w:widowControl w:val="0"/>
        <w:spacing w:after="0" w:line="360" w:lineRule="auto"/>
        <w:ind w:left="142" w:right="142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Данные о трудоемкости услуг даны в пояснительной записке 4238 ПЗ.</w:t>
      </w:r>
    </w:p>
    <w:p w:rsidR="0012266A" w:rsidRDefault="0012266A" w:rsidP="0012266A">
      <w:pPr>
        <w:pStyle w:val="41"/>
        <w:keepNext w:val="0"/>
        <w:widowControl w:val="0"/>
        <w:spacing w:after="120"/>
        <w:ind w:left="142" w:right="142"/>
        <w:jc w:val="center"/>
        <w:rPr>
          <w:i/>
          <w:sz w:val="24"/>
          <w:szCs w:val="24"/>
        </w:rPr>
      </w:pPr>
      <w:bookmarkStart w:id="129" w:name="_Toc304899014"/>
      <w:r>
        <w:rPr>
          <w:b w:val="0"/>
          <w:bCs w:val="0"/>
          <w:i/>
          <w:sz w:val="24"/>
          <w:szCs w:val="24"/>
        </w:rPr>
        <w:t>4.6.3. Обоснование потребности в основных видах ресурсов для технологических нужд.</w:t>
      </w:r>
      <w:bookmarkEnd w:id="129"/>
    </w:p>
    <w:p w:rsidR="0012266A" w:rsidRDefault="0012266A" w:rsidP="0012266A">
      <w:pPr>
        <w:pStyle w:val="aff9"/>
        <w:widowControl w:val="0"/>
        <w:spacing w:after="0" w:line="360" w:lineRule="auto"/>
        <w:ind w:left="142" w:right="142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технологических нужд на складе нефтепродуктов расходуется только электроэнергия. Установленная мощность токоприемников технологического оборудования приведена в таблице 4.6.3.1.</w:t>
      </w:r>
    </w:p>
    <w:p w:rsidR="0012266A" w:rsidRDefault="0012266A" w:rsidP="0012266A">
      <w:pPr>
        <w:pStyle w:val="aff9"/>
        <w:widowControl w:val="0"/>
        <w:spacing w:after="0" w:line="240" w:lineRule="auto"/>
        <w:ind w:left="142" w:right="142" w:firstLine="851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Таблица 4.6.3.1.</w:t>
      </w:r>
    </w:p>
    <w:tbl>
      <w:tblPr>
        <w:tblW w:w="10380" w:type="dxa"/>
        <w:tblInd w:w="2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50"/>
        <w:gridCol w:w="4954"/>
        <w:gridCol w:w="1210"/>
        <w:gridCol w:w="1210"/>
        <w:gridCol w:w="1210"/>
        <w:gridCol w:w="1146"/>
      </w:tblGrid>
      <w:tr w:rsidR="0012266A" w:rsidTr="0012266A">
        <w:tc>
          <w:tcPr>
            <w:tcW w:w="64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6A" w:rsidRDefault="0012266A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95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6A" w:rsidRDefault="0012266A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цеха, участка, потребителя</w:t>
            </w:r>
          </w:p>
        </w:tc>
        <w:tc>
          <w:tcPr>
            <w:tcW w:w="121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6A" w:rsidRDefault="0012266A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Колич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оборуд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., шт.</w:t>
            </w:r>
          </w:p>
        </w:tc>
        <w:tc>
          <w:tcPr>
            <w:tcW w:w="242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6A" w:rsidRDefault="0012266A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Установленная мощность, кВт/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кВА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2266A" w:rsidRDefault="0012266A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Примеч.</w:t>
            </w:r>
          </w:p>
        </w:tc>
      </w:tr>
      <w:tr w:rsidR="0012266A" w:rsidTr="0012266A">
        <w:tc>
          <w:tcPr>
            <w:tcW w:w="64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6A" w:rsidRDefault="0012266A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95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6A" w:rsidRDefault="0012266A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121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6A" w:rsidRDefault="0012266A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6A" w:rsidRDefault="0012266A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единицы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6A" w:rsidRDefault="0012266A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4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2266A" w:rsidRDefault="0012266A">
            <w:pPr>
              <w:rPr>
                <w:rFonts w:eastAsia="Calibri"/>
                <w:b/>
                <w:lang w:eastAsia="en-US"/>
              </w:rPr>
            </w:pPr>
          </w:p>
        </w:tc>
      </w:tr>
      <w:tr w:rsidR="0012266A" w:rsidTr="0012266A">
        <w:tc>
          <w:tcPr>
            <w:tcW w:w="64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2266A" w:rsidRDefault="0012266A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2266A" w:rsidRDefault="0012266A">
            <w:pPr>
              <w:pStyle w:val="aff9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для перекачивания и учета нефтепродуктов УПН-100Е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2266A" w:rsidRDefault="0012266A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2266A" w:rsidRDefault="0012266A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2266A" w:rsidRDefault="0012266A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2266A" w:rsidRDefault="0012266A">
            <w:pPr>
              <w:pStyle w:val="af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12266A" w:rsidRDefault="0012266A" w:rsidP="0012266A">
      <w:pPr>
        <w:pStyle w:val="41"/>
        <w:keepNext w:val="0"/>
        <w:widowControl w:val="0"/>
        <w:spacing w:after="120"/>
        <w:ind w:left="142" w:right="142"/>
        <w:jc w:val="center"/>
        <w:rPr>
          <w:i/>
          <w:sz w:val="24"/>
          <w:szCs w:val="24"/>
        </w:rPr>
      </w:pPr>
      <w:bookmarkStart w:id="130" w:name="_Toc304899015"/>
      <w:bookmarkStart w:id="131" w:name="_Toc283105110"/>
      <w:r>
        <w:rPr>
          <w:b w:val="0"/>
          <w:bCs w:val="0"/>
          <w:i/>
          <w:sz w:val="24"/>
          <w:szCs w:val="24"/>
        </w:rPr>
        <w:t>4.6.4. Источники поступления сырья и материалов.</w:t>
      </w:r>
      <w:bookmarkEnd w:id="130"/>
      <w:bookmarkEnd w:id="131"/>
    </w:p>
    <w:p w:rsidR="0012266A" w:rsidRDefault="0012266A" w:rsidP="0012266A">
      <w:pPr>
        <w:widowControl w:val="0"/>
        <w:autoSpaceDE w:val="0"/>
        <w:autoSpaceDN w:val="0"/>
        <w:adjustRightInd w:val="0"/>
        <w:ind w:left="142" w:right="142" w:firstLine="851"/>
        <w:jc w:val="both"/>
      </w:pPr>
      <w:r>
        <w:t>На складе нефтепродуктов сырье и материалы не используются.</w:t>
      </w:r>
    </w:p>
    <w:p w:rsidR="0012266A" w:rsidRDefault="0012266A" w:rsidP="0012266A">
      <w:pPr>
        <w:pStyle w:val="aff9"/>
        <w:widowControl w:val="0"/>
        <w:spacing w:after="0" w:line="360" w:lineRule="auto"/>
        <w:ind w:left="142" w:right="142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обращающихся нефтепродуктов на складе нефтепродуктов, вид поставки, вид транспорта и предприятия-поставщики указаны в проектной документации расходного склада ГСМ в пояснительной записке 4238 ПЗ.</w:t>
      </w:r>
    </w:p>
    <w:p w:rsidR="0012266A" w:rsidRDefault="0012266A" w:rsidP="0012266A">
      <w:pPr>
        <w:pStyle w:val="41"/>
        <w:keepNext w:val="0"/>
        <w:widowControl w:val="0"/>
        <w:spacing w:after="120"/>
        <w:ind w:left="142" w:right="142"/>
        <w:jc w:val="center"/>
        <w:rPr>
          <w:i/>
          <w:sz w:val="24"/>
          <w:szCs w:val="24"/>
        </w:rPr>
      </w:pPr>
      <w:bookmarkStart w:id="132" w:name="_Toc304899016"/>
      <w:bookmarkStart w:id="133" w:name="_Toc283105111"/>
      <w:r>
        <w:rPr>
          <w:b w:val="0"/>
          <w:bCs w:val="0"/>
          <w:i/>
          <w:sz w:val="24"/>
          <w:szCs w:val="24"/>
        </w:rPr>
        <w:t>4.6.5. Требования к параметрам и качественным характеристикам продукции.</w:t>
      </w:r>
      <w:bookmarkEnd w:id="132"/>
      <w:bookmarkEnd w:id="133"/>
    </w:p>
    <w:p w:rsidR="0012266A" w:rsidRDefault="0012266A" w:rsidP="0012266A">
      <w:pPr>
        <w:pStyle w:val="aff9"/>
        <w:widowControl w:val="0"/>
        <w:spacing w:after="0" w:line="360" w:lineRule="auto"/>
        <w:ind w:left="142" w:right="142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Компаундированный бензин Регуляр-92 должен соответствовать требованиям ГОСТ 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 xml:space="preserve"> 51105-97 Топлива для двигателей внутреннего сгорания. Неэтилированный бензин. </w:t>
      </w:r>
    </w:p>
    <w:p w:rsidR="0012266A" w:rsidRDefault="0012266A" w:rsidP="0012266A">
      <w:pPr>
        <w:pStyle w:val="41"/>
        <w:keepNext w:val="0"/>
        <w:widowControl w:val="0"/>
        <w:spacing w:after="120"/>
        <w:ind w:left="142" w:right="142"/>
        <w:jc w:val="center"/>
        <w:rPr>
          <w:i/>
          <w:sz w:val="24"/>
          <w:szCs w:val="24"/>
        </w:rPr>
      </w:pPr>
      <w:bookmarkStart w:id="134" w:name="_Toc304899017"/>
      <w:bookmarkStart w:id="135" w:name="_Toc283105112"/>
      <w:r>
        <w:rPr>
          <w:b w:val="0"/>
          <w:bCs w:val="0"/>
          <w:i/>
          <w:sz w:val="24"/>
          <w:szCs w:val="24"/>
        </w:rPr>
        <w:t>4.6.6. Характеристика  принятых технологических процессов и оборудования.</w:t>
      </w:r>
      <w:bookmarkEnd w:id="134"/>
      <w:bookmarkEnd w:id="135"/>
    </w:p>
    <w:p w:rsidR="0012266A" w:rsidRDefault="0012266A" w:rsidP="0012266A">
      <w:pPr>
        <w:pStyle w:val="aff9"/>
        <w:widowControl w:val="0"/>
        <w:spacing w:after="0" w:line="360" w:lineRule="auto"/>
        <w:ind w:left="142" w:right="142" w:firstLine="851"/>
        <w:jc w:val="both"/>
      </w:pPr>
      <w:r>
        <w:rPr>
          <w:rFonts w:ascii="Times New Roman" w:hAnsi="Times New Roman"/>
          <w:sz w:val="24"/>
          <w:szCs w:val="24"/>
        </w:rPr>
        <w:t>Характеристика основного технологического оборудования приведена в таблице 4.6.6.1.</w:t>
      </w:r>
    </w:p>
    <w:p w:rsidR="0012266A" w:rsidRDefault="0012266A" w:rsidP="0012266A">
      <w:pPr>
        <w:widowControl w:val="0"/>
        <w:autoSpaceDE w:val="0"/>
        <w:autoSpaceDN w:val="0"/>
        <w:adjustRightInd w:val="0"/>
        <w:ind w:left="142" w:right="142" w:firstLine="851"/>
        <w:jc w:val="right"/>
        <w:rPr>
          <w:i/>
        </w:rPr>
      </w:pPr>
      <w:r>
        <w:rPr>
          <w:i/>
        </w:rPr>
        <w:t xml:space="preserve">Таблица 4.6.6.1. </w:t>
      </w:r>
    </w:p>
    <w:tbl>
      <w:tblPr>
        <w:tblW w:w="1037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19"/>
        <w:gridCol w:w="782"/>
        <w:gridCol w:w="1024"/>
        <w:gridCol w:w="1980"/>
        <w:gridCol w:w="2307"/>
        <w:gridCol w:w="1564"/>
      </w:tblGrid>
      <w:tr w:rsidR="0012266A" w:rsidTr="0012266A">
        <w:trPr>
          <w:jc w:val="center"/>
        </w:trPr>
        <w:tc>
          <w:tcPr>
            <w:tcW w:w="257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266A" w:rsidRDefault="0012266A">
            <w:pPr>
              <w:pStyle w:val="aff9"/>
              <w:widowControl w:val="0"/>
              <w:spacing w:after="0" w:line="240" w:lineRule="auto"/>
              <w:ind w:left="142" w:righ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6A" w:rsidRDefault="0012266A">
            <w:pPr>
              <w:pStyle w:val="aff9"/>
              <w:widowControl w:val="0"/>
              <w:spacing w:after="0" w:line="240" w:lineRule="auto"/>
              <w:ind w:left="142" w:righ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6A" w:rsidRDefault="0012266A">
            <w:pPr>
              <w:pStyle w:val="aff9"/>
              <w:widowControl w:val="0"/>
              <w:spacing w:after="0" w:line="240" w:lineRule="auto"/>
              <w:ind w:left="142" w:righ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Марка</w:t>
            </w:r>
          </w:p>
        </w:tc>
        <w:tc>
          <w:tcPr>
            <w:tcW w:w="18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6A" w:rsidRDefault="0012266A">
            <w:pPr>
              <w:pStyle w:val="aff9"/>
              <w:widowControl w:val="0"/>
              <w:spacing w:after="0" w:line="240" w:lineRule="auto"/>
              <w:ind w:left="142" w:righ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Завод-изготовитель</w:t>
            </w:r>
          </w:p>
        </w:tc>
        <w:tc>
          <w:tcPr>
            <w:tcW w:w="21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6A" w:rsidRDefault="0012266A">
            <w:pPr>
              <w:pStyle w:val="aff9"/>
              <w:widowControl w:val="0"/>
              <w:spacing w:after="0" w:line="240" w:lineRule="auto"/>
              <w:ind w:left="142" w:righ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Характеристика оборудования</w:t>
            </w:r>
          </w:p>
        </w:tc>
        <w:tc>
          <w:tcPr>
            <w:tcW w:w="14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2266A" w:rsidRDefault="0012266A">
            <w:pPr>
              <w:pStyle w:val="aff9"/>
              <w:widowControl w:val="0"/>
              <w:spacing w:after="0" w:line="240" w:lineRule="auto"/>
              <w:ind w:left="142" w:righ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Масса,</w:t>
            </w:r>
          </w:p>
          <w:p w:rsidR="0012266A" w:rsidRDefault="0012266A">
            <w:pPr>
              <w:pStyle w:val="aff9"/>
              <w:widowControl w:val="0"/>
              <w:spacing w:after="0" w:line="240" w:lineRule="auto"/>
              <w:ind w:left="142" w:righ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кг</w:t>
            </w:r>
          </w:p>
        </w:tc>
      </w:tr>
      <w:tr w:rsidR="0012266A" w:rsidTr="0012266A">
        <w:trPr>
          <w:jc w:val="center"/>
        </w:trPr>
        <w:tc>
          <w:tcPr>
            <w:tcW w:w="25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266A" w:rsidRDefault="0012266A">
            <w:pPr>
              <w:pStyle w:val="aff9"/>
              <w:widowControl w:val="0"/>
              <w:spacing w:after="0" w:line="240" w:lineRule="auto"/>
              <w:ind w:left="0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для перекачивания и учета нефтепродуктов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2266A" w:rsidRDefault="0012266A">
            <w:pPr>
              <w:pStyle w:val="aff9"/>
              <w:widowControl w:val="0"/>
              <w:spacing w:after="0" w:line="240" w:lineRule="auto"/>
              <w:ind w:left="0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2266A" w:rsidRDefault="0012266A">
            <w:pPr>
              <w:pStyle w:val="aff9"/>
              <w:widowControl w:val="0"/>
              <w:spacing w:after="0" w:line="240" w:lineRule="auto"/>
              <w:ind w:left="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УПН-100Е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2266A" w:rsidRDefault="0012266A">
            <w:pPr>
              <w:pStyle w:val="aff9"/>
              <w:widowControl w:val="0"/>
              <w:spacing w:after="0" w:line="240" w:lineRule="auto"/>
              <w:ind w:left="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Промприбор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ивны</w:t>
            </w:r>
            <w:proofErr w:type="spellEnd"/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2266A" w:rsidRDefault="0012266A">
            <w:pPr>
              <w:pStyle w:val="aff9"/>
              <w:widowControl w:val="0"/>
              <w:spacing w:after="0" w:line="240" w:lineRule="auto"/>
              <w:ind w:left="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Подача 90 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/ч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2266A" w:rsidRDefault="0012266A">
            <w:pPr>
              <w:pStyle w:val="aff9"/>
              <w:widowControl w:val="0"/>
              <w:spacing w:after="0" w:line="240" w:lineRule="auto"/>
              <w:ind w:left="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</w:tr>
    </w:tbl>
    <w:p w:rsidR="0012266A" w:rsidRDefault="0012266A" w:rsidP="0012266A">
      <w:pPr>
        <w:pStyle w:val="41"/>
        <w:keepNext w:val="0"/>
        <w:widowControl w:val="0"/>
        <w:spacing w:after="120"/>
        <w:ind w:left="142" w:right="142"/>
        <w:jc w:val="center"/>
        <w:rPr>
          <w:i/>
          <w:sz w:val="24"/>
          <w:szCs w:val="24"/>
        </w:rPr>
      </w:pPr>
      <w:bookmarkStart w:id="136" w:name="_Toc304899018"/>
      <w:bookmarkStart w:id="137" w:name="_Toc283105113"/>
      <w:r>
        <w:rPr>
          <w:b w:val="0"/>
          <w:bCs w:val="0"/>
          <w:i/>
          <w:sz w:val="24"/>
          <w:szCs w:val="24"/>
        </w:rPr>
        <w:t>4.6.7. Вспомогательное оборудование.</w:t>
      </w:r>
      <w:bookmarkEnd w:id="136"/>
      <w:bookmarkEnd w:id="137"/>
    </w:p>
    <w:p w:rsidR="0012266A" w:rsidRDefault="0012266A" w:rsidP="0012266A">
      <w:pPr>
        <w:pStyle w:val="213"/>
        <w:widowControl w:val="0"/>
        <w:ind w:left="142" w:right="141" w:firstLine="85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На складе </w:t>
      </w:r>
      <w:r>
        <w:rPr>
          <w:sz w:val="24"/>
          <w:szCs w:val="24"/>
        </w:rPr>
        <w:t>нефтепродуктов</w:t>
      </w:r>
      <w:r>
        <w:rPr>
          <w:rFonts w:eastAsia="Calibri"/>
          <w:sz w:val="24"/>
          <w:szCs w:val="24"/>
          <w:lang w:eastAsia="en-US"/>
        </w:rPr>
        <w:t xml:space="preserve"> вспомогательного технологического оборудования нет. </w:t>
      </w:r>
    </w:p>
    <w:p w:rsidR="0012266A" w:rsidRDefault="0012266A" w:rsidP="0012266A">
      <w:pPr>
        <w:pStyle w:val="41"/>
        <w:keepNext w:val="0"/>
        <w:widowControl w:val="0"/>
        <w:spacing w:after="120"/>
        <w:ind w:left="142" w:right="142"/>
        <w:jc w:val="center"/>
        <w:rPr>
          <w:i/>
          <w:sz w:val="24"/>
          <w:szCs w:val="24"/>
        </w:rPr>
      </w:pPr>
      <w:bookmarkStart w:id="138" w:name="_Toc304899019"/>
      <w:bookmarkStart w:id="139" w:name="_Toc283105114"/>
      <w:r>
        <w:rPr>
          <w:b w:val="0"/>
          <w:bCs w:val="0"/>
          <w:i/>
          <w:sz w:val="24"/>
          <w:szCs w:val="24"/>
        </w:rPr>
        <w:t>4.6.8. Мероприятия по обеспечению выполнения требований, предъявляемых к техническим устройствам, оборудованию, зданиям, строениям и сооружениям на опасных производственных объектах.</w:t>
      </w:r>
      <w:bookmarkEnd w:id="138"/>
      <w:bookmarkEnd w:id="139"/>
    </w:p>
    <w:p w:rsidR="0012266A" w:rsidRDefault="0012266A" w:rsidP="0012266A">
      <w:pPr>
        <w:pStyle w:val="213"/>
        <w:widowControl w:val="0"/>
        <w:ind w:left="142" w:right="142" w:firstLine="85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Для обеспечения промышленной безопасности </w:t>
      </w:r>
      <w:r>
        <w:rPr>
          <w:rFonts w:ascii="Times New Roman CYR" w:hAnsi="Times New Roman CYR"/>
          <w:color w:val="1F497D"/>
          <w:sz w:val="24"/>
          <w:szCs w:val="24"/>
        </w:rPr>
        <w:t>проектными решениями</w:t>
      </w:r>
      <w:r>
        <w:rPr>
          <w:rFonts w:eastAsia="Calibri"/>
          <w:sz w:val="24"/>
          <w:szCs w:val="24"/>
          <w:lang w:eastAsia="en-US"/>
        </w:rPr>
        <w:t xml:space="preserve"> предусмотрены следующие мероприятия:</w:t>
      </w:r>
    </w:p>
    <w:p w:rsidR="0012266A" w:rsidRDefault="0012266A" w:rsidP="0012266A">
      <w:pPr>
        <w:widowControl w:val="0"/>
        <w:numPr>
          <w:ilvl w:val="0"/>
          <w:numId w:val="24"/>
        </w:numPr>
        <w:tabs>
          <w:tab w:val="left" w:pos="-2977"/>
          <w:tab w:val="left" w:pos="1701"/>
        </w:tabs>
        <w:spacing w:line="360" w:lineRule="auto"/>
        <w:ind w:left="1701" w:right="141"/>
        <w:jc w:val="both"/>
        <w:rPr>
          <w:rFonts w:ascii="Times New Roman CYR" w:hAnsi="Times New Roman CYR"/>
          <w:bCs/>
        </w:rPr>
      </w:pPr>
      <w:r>
        <w:rPr>
          <w:rFonts w:ascii="Times New Roman CYR" w:hAnsi="Times New Roman CYR"/>
          <w:bCs/>
        </w:rPr>
        <w:t xml:space="preserve">категория резервуарного парка – </w:t>
      </w:r>
      <w:proofErr w:type="spellStart"/>
      <w:r>
        <w:rPr>
          <w:rFonts w:ascii="Times New Roman CYR" w:hAnsi="Times New Roman CYR"/>
          <w:bCs/>
        </w:rPr>
        <w:t>III</w:t>
      </w:r>
      <w:proofErr w:type="gramStart"/>
      <w:r>
        <w:rPr>
          <w:rFonts w:ascii="Times New Roman CYR" w:hAnsi="Times New Roman CYR"/>
          <w:bCs/>
        </w:rPr>
        <w:t>б</w:t>
      </w:r>
      <w:proofErr w:type="spellEnd"/>
      <w:proofErr w:type="gramEnd"/>
      <w:r>
        <w:rPr>
          <w:rFonts w:ascii="Times New Roman CYR" w:hAnsi="Times New Roman CYR"/>
          <w:bCs/>
        </w:rPr>
        <w:t xml:space="preserve"> по таблице 1 СНиП 2.11.03-93;  </w:t>
      </w:r>
    </w:p>
    <w:p w:rsidR="0012266A" w:rsidRDefault="0012266A" w:rsidP="0012266A">
      <w:pPr>
        <w:widowControl w:val="0"/>
        <w:numPr>
          <w:ilvl w:val="0"/>
          <w:numId w:val="24"/>
        </w:numPr>
        <w:tabs>
          <w:tab w:val="left" w:pos="-2977"/>
          <w:tab w:val="left" w:pos="1701"/>
        </w:tabs>
        <w:spacing w:line="360" w:lineRule="auto"/>
        <w:ind w:left="1701" w:right="141"/>
        <w:jc w:val="both"/>
        <w:rPr>
          <w:rFonts w:ascii="Times New Roman CYR" w:hAnsi="Times New Roman CYR"/>
          <w:bCs/>
        </w:rPr>
      </w:pPr>
      <w:r>
        <w:rPr>
          <w:rFonts w:ascii="Times New Roman CYR" w:hAnsi="Times New Roman CYR"/>
          <w:bCs/>
        </w:rPr>
        <w:t>согласно расчетам объемов аварийного разлива нефтепродуктов по периметру резервуарного парка выполнено обвалование высотой 1,5 м;</w:t>
      </w:r>
    </w:p>
    <w:p w:rsidR="0012266A" w:rsidRDefault="0012266A" w:rsidP="0012266A">
      <w:pPr>
        <w:widowControl w:val="0"/>
        <w:numPr>
          <w:ilvl w:val="0"/>
          <w:numId w:val="24"/>
        </w:numPr>
        <w:tabs>
          <w:tab w:val="left" w:pos="-2977"/>
          <w:tab w:val="left" w:pos="1701"/>
        </w:tabs>
        <w:spacing w:line="360" w:lineRule="auto"/>
        <w:ind w:left="1701" w:right="141"/>
        <w:jc w:val="both"/>
        <w:rPr>
          <w:rFonts w:ascii="Times New Roman CYR" w:hAnsi="Times New Roman CYR"/>
          <w:bCs/>
        </w:rPr>
      </w:pPr>
      <w:r>
        <w:rPr>
          <w:rFonts w:ascii="Times New Roman CYR" w:hAnsi="Times New Roman CYR"/>
          <w:bCs/>
        </w:rPr>
        <w:lastRenderedPageBreak/>
        <w:t>трубопроводная обвязка резервуаров обеспечивает возможность перекачки продуктов из одного резервуара в другой при возникновении аварийной ситуации;</w:t>
      </w:r>
    </w:p>
    <w:p w:rsidR="0012266A" w:rsidRDefault="0012266A" w:rsidP="0012266A">
      <w:pPr>
        <w:widowControl w:val="0"/>
        <w:numPr>
          <w:ilvl w:val="0"/>
          <w:numId w:val="24"/>
        </w:numPr>
        <w:tabs>
          <w:tab w:val="left" w:pos="-2977"/>
          <w:tab w:val="left" w:pos="1701"/>
        </w:tabs>
        <w:spacing w:line="360" w:lineRule="auto"/>
        <w:ind w:left="1701" w:right="141"/>
        <w:jc w:val="both"/>
        <w:rPr>
          <w:rFonts w:ascii="Times New Roman CYR" w:hAnsi="Times New Roman CYR"/>
          <w:bCs/>
        </w:rPr>
      </w:pPr>
      <w:r>
        <w:rPr>
          <w:rFonts w:ascii="Times New Roman CYR" w:hAnsi="Times New Roman CYR"/>
          <w:bCs/>
        </w:rPr>
        <w:t xml:space="preserve">для обеспечения электростатической безопасности предусмотрена заливка нефтепродуктов в резервуары без разбрызгивания, распыления или бурного перемешивания </w:t>
      </w:r>
      <w:r>
        <w:rPr>
          <w:rFonts w:ascii="Times New Roman CYR" w:hAnsi="Times New Roman CYR"/>
          <w:bCs/>
          <w:color w:val="00B050"/>
        </w:rPr>
        <w:t>(</w:t>
      </w:r>
      <w:r>
        <w:rPr>
          <w:color w:val="00B050"/>
        </w:rPr>
        <w:t>п. 2.6.43 ПБ 09-560-03)</w:t>
      </w:r>
      <w:r>
        <w:rPr>
          <w:rFonts w:ascii="Times New Roman CYR" w:hAnsi="Times New Roman CYR"/>
          <w:bCs/>
        </w:rPr>
        <w:t>;</w:t>
      </w:r>
    </w:p>
    <w:p w:rsidR="0012266A" w:rsidRDefault="0012266A" w:rsidP="0012266A">
      <w:pPr>
        <w:widowControl w:val="0"/>
        <w:numPr>
          <w:ilvl w:val="0"/>
          <w:numId w:val="24"/>
        </w:numPr>
        <w:tabs>
          <w:tab w:val="left" w:pos="-2977"/>
          <w:tab w:val="left" w:pos="1701"/>
        </w:tabs>
        <w:spacing w:line="360" w:lineRule="auto"/>
        <w:ind w:left="1701" w:right="141"/>
        <w:jc w:val="both"/>
        <w:rPr>
          <w:rFonts w:ascii="Times New Roman CYR" w:hAnsi="Times New Roman CYR"/>
          <w:bCs/>
        </w:rPr>
      </w:pPr>
      <w:r>
        <w:rPr>
          <w:rFonts w:ascii="Times New Roman CYR" w:hAnsi="Times New Roman CYR"/>
          <w:bCs/>
        </w:rPr>
        <w:t>поддержание давления в резервуарах осуществляется при помощи дыхательной и предохранительной арматуры;</w:t>
      </w:r>
    </w:p>
    <w:p w:rsidR="0012266A" w:rsidRDefault="0012266A" w:rsidP="0012266A">
      <w:pPr>
        <w:widowControl w:val="0"/>
        <w:numPr>
          <w:ilvl w:val="0"/>
          <w:numId w:val="24"/>
        </w:numPr>
        <w:tabs>
          <w:tab w:val="left" w:pos="-2977"/>
          <w:tab w:val="left" w:pos="1701"/>
        </w:tabs>
        <w:spacing w:line="360" w:lineRule="auto"/>
        <w:ind w:left="1701" w:right="141"/>
        <w:jc w:val="both"/>
        <w:rPr>
          <w:rFonts w:ascii="Times New Roman CYR" w:hAnsi="Times New Roman CYR"/>
          <w:bCs/>
        </w:rPr>
      </w:pPr>
      <w:r>
        <w:rPr>
          <w:rFonts w:ascii="Times New Roman CYR" w:hAnsi="Times New Roman CYR"/>
          <w:bCs/>
        </w:rPr>
        <w:t>на резервуарах предусмотрена установка огневых предохранителей;</w:t>
      </w:r>
    </w:p>
    <w:p w:rsidR="0012266A" w:rsidRDefault="0012266A" w:rsidP="0012266A">
      <w:pPr>
        <w:widowControl w:val="0"/>
        <w:numPr>
          <w:ilvl w:val="0"/>
          <w:numId w:val="24"/>
        </w:numPr>
        <w:tabs>
          <w:tab w:val="left" w:pos="-2977"/>
          <w:tab w:val="left" w:pos="1701"/>
        </w:tabs>
        <w:spacing w:line="360" w:lineRule="auto"/>
        <w:ind w:left="1701" w:right="141"/>
        <w:jc w:val="both"/>
        <w:rPr>
          <w:rFonts w:ascii="Times New Roman CYR" w:hAnsi="Times New Roman CYR"/>
          <w:bCs/>
        </w:rPr>
      </w:pPr>
      <w:r>
        <w:rPr>
          <w:rFonts w:ascii="Times New Roman CYR" w:hAnsi="Times New Roman CYR"/>
          <w:bCs/>
        </w:rPr>
        <w:t>конструкционные материалы арматуры приняты из условия обеспечения надежной эксплуатации арматуры при температуре от минус 60 до плюс 50 градусов Цельсия, стойкости к коррозионному воздействию рабочей среды, класс герметичности</w:t>
      </w:r>
      <w:proofErr w:type="gramStart"/>
      <w:r>
        <w:rPr>
          <w:rFonts w:ascii="Times New Roman CYR" w:hAnsi="Times New Roman CYR"/>
          <w:bCs/>
        </w:rPr>
        <w:t xml:space="preserve"> А</w:t>
      </w:r>
      <w:proofErr w:type="gramEnd"/>
      <w:r>
        <w:rPr>
          <w:rFonts w:ascii="Times New Roman CYR" w:hAnsi="Times New Roman CYR"/>
          <w:bCs/>
        </w:rPr>
        <w:t>;</w:t>
      </w:r>
    </w:p>
    <w:p w:rsidR="0012266A" w:rsidRDefault="0012266A" w:rsidP="0012266A">
      <w:pPr>
        <w:widowControl w:val="0"/>
        <w:numPr>
          <w:ilvl w:val="0"/>
          <w:numId w:val="24"/>
        </w:numPr>
        <w:tabs>
          <w:tab w:val="left" w:pos="-2977"/>
          <w:tab w:val="left" w:pos="1701"/>
        </w:tabs>
        <w:spacing w:line="360" w:lineRule="auto"/>
        <w:ind w:left="1701" w:right="141"/>
        <w:jc w:val="both"/>
        <w:rPr>
          <w:rFonts w:ascii="Times New Roman CYR" w:hAnsi="Times New Roman CYR"/>
          <w:bCs/>
        </w:rPr>
      </w:pPr>
      <w:r>
        <w:rPr>
          <w:rFonts w:ascii="Times New Roman CYR" w:hAnsi="Times New Roman CYR"/>
          <w:bCs/>
        </w:rPr>
        <w:t>для контроля герметичности резервуаров и трубопроводов в пределах обвалования резервуарного парка установлены датчики ДВК;</w:t>
      </w:r>
    </w:p>
    <w:p w:rsidR="0012266A" w:rsidRDefault="0012266A" w:rsidP="0012266A">
      <w:pPr>
        <w:widowControl w:val="0"/>
        <w:numPr>
          <w:ilvl w:val="0"/>
          <w:numId w:val="24"/>
        </w:numPr>
        <w:tabs>
          <w:tab w:val="left" w:pos="-2977"/>
          <w:tab w:val="left" w:pos="1701"/>
        </w:tabs>
        <w:spacing w:line="360" w:lineRule="auto"/>
        <w:ind w:left="1701" w:right="141"/>
        <w:jc w:val="both"/>
        <w:rPr>
          <w:rFonts w:ascii="Times New Roman CYR" w:hAnsi="Times New Roman CYR"/>
          <w:bCs/>
        </w:rPr>
      </w:pPr>
      <w:r>
        <w:rPr>
          <w:rFonts w:ascii="Times New Roman CYR" w:hAnsi="Times New Roman CYR"/>
          <w:bCs/>
        </w:rPr>
        <w:t>для контроля уровня нефтепродуктов резервуары оборудованы уровнемерами с сигнализацией верхнего 90% уровня заполнения и датчиками аварийного 95% уровня заполнения, датчиками температуры нефтепродуктов;</w:t>
      </w:r>
    </w:p>
    <w:p w:rsidR="0012266A" w:rsidRDefault="0012266A" w:rsidP="0012266A">
      <w:pPr>
        <w:widowControl w:val="0"/>
        <w:numPr>
          <w:ilvl w:val="0"/>
          <w:numId w:val="24"/>
        </w:numPr>
        <w:tabs>
          <w:tab w:val="left" w:pos="-2977"/>
          <w:tab w:val="left" w:pos="1701"/>
        </w:tabs>
        <w:spacing w:line="360" w:lineRule="auto"/>
        <w:ind w:left="1701" w:right="141"/>
        <w:jc w:val="both"/>
        <w:rPr>
          <w:rFonts w:ascii="Times New Roman CYR" w:hAnsi="Times New Roman CYR"/>
          <w:bCs/>
        </w:rPr>
      </w:pPr>
      <w:r>
        <w:rPr>
          <w:rFonts w:ascii="Times New Roman CYR" w:hAnsi="Times New Roman CYR"/>
          <w:bCs/>
        </w:rPr>
        <w:t>для оперативного определения очага возгорания резервуары оборудованы тепловыми датчиками.</w:t>
      </w:r>
    </w:p>
    <w:p w:rsidR="0012266A" w:rsidRDefault="0012266A" w:rsidP="0012266A">
      <w:pPr>
        <w:pStyle w:val="213"/>
        <w:widowControl w:val="0"/>
        <w:ind w:left="142" w:right="142" w:firstLine="85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Сеть технологических трубопроводов обеспечивает следующие операции:</w:t>
      </w:r>
    </w:p>
    <w:p w:rsidR="0012266A" w:rsidRDefault="0012266A" w:rsidP="0012266A">
      <w:pPr>
        <w:widowControl w:val="0"/>
        <w:numPr>
          <w:ilvl w:val="0"/>
          <w:numId w:val="24"/>
        </w:numPr>
        <w:tabs>
          <w:tab w:val="left" w:pos="-2977"/>
          <w:tab w:val="left" w:pos="1701"/>
        </w:tabs>
        <w:spacing w:line="360" w:lineRule="auto"/>
        <w:ind w:left="1701" w:right="141"/>
        <w:jc w:val="both"/>
        <w:rPr>
          <w:rFonts w:ascii="Times New Roman CYR" w:hAnsi="Times New Roman CYR"/>
          <w:bCs/>
        </w:rPr>
      </w:pPr>
      <w:r>
        <w:rPr>
          <w:rFonts w:ascii="Times New Roman CYR" w:hAnsi="Times New Roman CYR"/>
          <w:bCs/>
        </w:rPr>
        <w:t>прием нефтепродуктов;</w:t>
      </w:r>
    </w:p>
    <w:p w:rsidR="0012266A" w:rsidRDefault="0012266A" w:rsidP="0012266A">
      <w:pPr>
        <w:widowControl w:val="0"/>
        <w:numPr>
          <w:ilvl w:val="0"/>
          <w:numId w:val="24"/>
        </w:numPr>
        <w:tabs>
          <w:tab w:val="left" w:pos="-2977"/>
          <w:tab w:val="left" w:pos="1701"/>
        </w:tabs>
        <w:spacing w:line="360" w:lineRule="auto"/>
        <w:ind w:left="1701" w:right="141"/>
        <w:jc w:val="both"/>
        <w:rPr>
          <w:rFonts w:ascii="Times New Roman CYR" w:hAnsi="Times New Roman CYR"/>
          <w:bCs/>
        </w:rPr>
      </w:pPr>
      <w:r>
        <w:rPr>
          <w:rFonts w:ascii="Times New Roman CYR" w:hAnsi="Times New Roman CYR"/>
          <w:bCs/>
        </w:rPr>
        <w:t>отпуск нефтепродуктов;</w:t>
      </w:r>
    </w:p>
    <w:p w:rsidR="0012266A" w:rsidRDefault="0012266A" w:rsidP="0012266A">
      <w:pPr>
        <w:widowControl w:val="0"/>
        <w:numPr>
          <w:ilvl w:val="0"/>
          <w:numId w:val="24"/>
        </w:numPr>
        <w:tabs>
          <w:tab w:val="left" w:pos="-2977"/>
          <w:tab w:val="left" w:pos="1701"/>
        </w:tabs>
        <w:spacing w:line="360" w:lineRule="auto"/>
        <w:ind w:left="1701" w:right="141"/>
        <w:jc w:val="both"/>
        <w:rPr>
          <w:rFonts w:ascii="Times New Roman CYR" w:hAnsi="Times New Roman CYR"/>
          <w:bCs/>
        </w:rPr>
      </w:pPr>
      <w:r>
        <w:rPr>
          <w:rFonts w:ascii="Times New Roman CYR" w:hAnsi="Times New Roman CYR"/>
          <w:bCs/>
        </w:rPr>
        <w:t>внутрибазовую перекачку нефтепродуктов из резервуара в резервуар и в аварийный резервуар.</w:t>
      </w:r>
    </w:p>
    <w:p w:rsidR="0012266A" w:rsidRDefault="0012266A" w:rsidP="0012266A">
      <w:pPr>
        <w:pStyle w:val="213"/>
        <w:widowControl w:val="0"/>
        <w:ind w:left="142" w:right="142" w:firstLine="85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Технологические трубопроводы запроектированы из углеродистой стали 09Г2С по ГОСТ 8732-75. Диаметры трубопроводов приняты – 159х4,5, 108х4,0 и 89×4,0 мм.</w:t>
      </w:r>
    </w:p>
    <w:p w:rsidR="0012266A" w:rsidRDefault="0012266A" w:rsidP="0012266A">
      <w:pPr>
        <w:pStyle w:val="213"/>
        <w:widowControl w:val="0"/>
        <w:ind w:left="142" w:right="142" w:firstLine="85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 соответствии </w:t>
      </w:r>
      <w:proofErr w:type="spellStart"/>
      <w:r>
        <w:rPr>
          <w:rFonts w:eastAsia="Calibri"/>
          <w:sz w:val="24"/>
          <w:szCs w:val="24"/>
          <w:lang w:eastAsia="en-US"/>
        </w:rPr>
        <w:t>п.п</w:t>
      </w:r>
      <w:proofErr w:type="spellEnd"/>
      <w:r>
        <w:rPr>
          <w:rFonts w:eastAsia="Calibri"/>
          <w:sz w:val="24"/>
          <w:szCs w:val="24"/>
          <w:lang w:eastAsia="en-US"/>
        </w:rPr>
        <w:t xml:space="preserve">. 2.1.1÷2.1.5 ПБ 03-585-03 проектом определена категория технологических трубопроводов – III, группа </w:t>
      </w:r>
      <w:proofErr w:type="gramStart"/>
      <w:r>
        <w:rPr>
          <w:rFonts w:eastAsia="Calibri"/>
          <w:sz w:val="24"/>
          <w:szCs w:val="24"/>
          <w:lang w:eastAsia="en-US"/>
        </w:rPr>
        <w:t>Б(</w:t>
      </w:r>
      <w:proofErr w:type="gramEnd"/>
      <w:r>
        <w:rPr>
          <w:rFonts w:eastAsia="Calibri"/>
          <w:sz w:val="24"/>
          <w:szCs w:val="24"/>
          <w:lang w:eastAsia="en-US"/>
        </w:rPr>
        <w:t>б).</w:t>
      </w:r>
    </w:p>
    <w:p w:rsidR="0012266A" w:rsidRDefault="0012266A" w:rsidP="0012266A">
      <w:pPr>
        <w:pStyle w:val="213"/>
        <w:widowControl w:val="0"/>
        <w:ind w:left="142" w:right="142" w:firstLine="85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Для обеспечения полного самотечного опорожнения трубопроводы запроектированы с уклоном 0,003.</w:t>
      </w:r>
    </w:p>
    <w:p w:rsidR="0012266A" w:rsidRDefault="0012266A" w:rsidP="0012266A">
      <w:pPr>
        <w:pStyle w:val="213"/>
        <w:widowControl w:val="0"/>
        <w:ind w:left="142" w:right="142" w:firstLine="85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Прокладка технологических трубопроводов обеспечивает их наименьшую протяженность, исключает провисание и образование застойных зон.</w:t>
      </w:r>
    </w:p>
    <w:p w:rsidR="0012266A" w:rsidRDefault="0012266A" w:rsidP="0012266A">
      <w:pPr>
        <w:pStyle w:val="213"/>
        <w:widowControl w:val="0"/>
        <w:ind w:left="142" w:right="142" w:firstLine="85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 xml:space="preserve">Компенсация температурных перемещений трубопроводов обеспечена за счет естественной </w:t>
      </w:r>
      <w:proofErr w:type="spellStart"/>
      <w:r>
        <w:rPr>
          <w:rFonts w:eastAsia="Calibri"/>
          <w:sz w:val="24"/>
          <w:szCs w:val="24"/>
          <w:lang w:eastAsia="en-US"/>
        </w:rPr>
        <w:t>самокомпенсации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в углах поворотов трассы.</w:t>
      </w:r>
    </w:p>
    <w:p w:rsidR="0012266A" w:rsidRDefault="0012266A" w:rsidP="0012266A">
      <w:pPr>
        <w:pStyle w:val="213"/>
        <w:widowControl w:val="0"/>
        <w:ind w:left="142" w:right="142" w:firstLine="85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Монтаж труб предусмотрен на сварке, за исключением мест установки фланцевой арматуры. Сварку труб из углеродистой стали 09Г2С предусмотрено производить электродами Э50А по ГОСТ 9467-75*.</w:t>
      </w:r>
    </w:p>
    <w:p w:rsidR="0012266A" w:rsidRDefault="0012266A" w:rsidP="0012266A">
      <w:pPr>
        <w:pStyle w:val="213"/>
        <w:widowControl w:val="0"/>
        <w:ind w:left="142" w:right="142" w:firstLine="85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Фланцевые соединения на трубопроводах применяются только в местах установки трубопроводной арматуры.</w:t>
      </w:r>
    </w:p>
    <w:p w:rsidR="0012266A" w:rsidRDefault="0012266A" w:rsidP="0012266A">
      <w:pPr>
        <w:pStyle w:val="213"/>
        <w:widowControl w:val="0"/>
        <w:ind w:left="142" w:right="142" w:firstLine="85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качестве запорной и регулирующей арматуры приняты краны шаровые фланцевые</w:t>
      </w:r>
      <w:proofErr w:type="gramStart"/>
      <w:r>
        <w:rPr>
          <w:rFonts w:eastAsia="Calibri"/>
          <w:sz w:val="24"/>
          <w:szCs w:val="24"/>
          <w:lang w:eastAsia="en-US"/>
        </w:rPr>
        <w:t xml:space="preserve"> .</w:t>
      </w:r>
      <w:proofErr w:type="gramEnd"/>
    </w:p>
    <w:p w:rsidR="0012266A" w:rsidRDefault="0012266A" w:rsidP="0012266A">
      <w:pPr>
        <w:pStyle w:val="213"/>
        <w:widowControl w:val="0"/>
        <w:ind w:left="142" w:right="142" w:firstLine="85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Трубопроводы и трубопроводная арматура рассчитаны на работу в период низких температур и выполнены в соответствии с СН 527-80 «Инструкции по проектированию технологических стальных трубопроводов </w:t>
      </w:r>
      <w:proofErr w:type="spellStart"/>
      <w:proofErr w:type="gramStart"/>
      <w:r>
        <w:rPr>
          <w:rFonts w:eastAsia="Calibri"/>
          <w:sz w:val="24"/>
          <w:szCs w:val="24"/>
          <w:lang w:eastAsia="en-US"/>
        </w:rPr>
        <w:t>Ру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до</w:t>
      </w:r>
      <w:proofErr w:type="gramEnd"/>
      <w:r>
        <w:rPr>
          <w:rFonts w:eastAsia="Calibri"/>
          <w:sz w:val="24"/>
          <w:szCs w:val="24"/>
          <w:lang w:eastAsia="en-US"/>
        </w:rPr>
        <w:t xml:space="preserve"> 10 МПа».</w:t>
      </w:r>
    </w:p>
    <w:p w:rsidR="0012266A" w:rsidRDefault="0012266A" w:rsidP="0012266A">
      <w:pPr>
        <w:pStyle w:val="213"/>
        <w:widowControl w:val="0"/>
        <w:ind w:left="142" w:right="142" w:firstLine="85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Запорная арматура установлена в местах, удобных для монтажа, обслуживания и ремонта, что соответствует п. 5.3.13 ПБ 03-585-03.</w:t>
      </w:r>
    </w:p>
    <w:p w:rsidR="0012266A" w:rsidRDefault="0012266A" w:rsidP="0012266A">
      <w:pPr>
        <w:pStyle w:val="213"/>
        <w:widowControl w:val="0"/>
        <w:ind w:left="142" w:right="142" w:firstLine="85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 верхних точках трассы предусмотрены воздушники. Опорожнение трубопроводов предусмотрено в </w:t>
      </w:r>
      <w:r>
        <w:rPr>
          <w:sz w:val="24"/>
          <w:szCs w:val="24"/>
        </w:rPr>
        <w:t>автоцистерну</w:t>
      </w:r>
      <w:r>
        <w:rPr>
          <w:rFonts w:eastAsia="Calibri"/>
          <w:sz w:val="24"/>
          <w:szCs w:val="24"/>
          <w:lang w:eastAsia="en-US"/>
        </w:rPr>
        <w:t xml:space="preserve"> самотеком, для этого в нижних точках трассы предусмотрены шаровые краны.</w:t>
      </w:r>
    </w:p>
    <w:p w:rsidR="0012266A" w:rsidRDefault="0012266A" w:rsidP="0012266A">
      <w:pPr>
        <w:suppressAutoHyphens/>
        <w:ind w:left="142" w:right="142" w:firstLine="851"/>
        <w:jc w:val="both"/>
      </w:pPr>
      <w:r>
        <w:t>Для продувки трубопроводов перед зачисткой применяется инертный газ (азот), после ремонта и промывки трубопроводов производится дополнительная продувка азотом для удаления промывочной воды (п. 8.4 ПБ 03-585-03).</w:t>
      </w:r>
    </w:p>
    <w:p w:rsidR="0012266A" w:rsidRDefault="0012266A" w:rsidP="0012266A">
      <w:pPr>
        <w:suppressAutoHyphens/>
        <w:ind w:left="142" w:right="142" w:firstLine="851"/>
        <w:jc w:val="both"/>
      </w:pPr>
      <w:r>
        <w:t>Трубопроводы, предназначенные для продувки, промывки и чистки резервуаров и технологических трубопроводов – съемные и монтируются перед проведением этих операций. По окончании работ пропарки, продувки, промывки и чистки резервуаров трубопроводы демонтируются, складируются на складе присадок (п. 4.15 ПБ 09-560-06-03).</w:t>
      </w:r>
    </w:p>
    <w:p w:rsidR="0012266A" w:rsidRDefault="0012266A" w:rsidP="0012266A">
      <w:pPr>
        <w:pStyle w:val="213"/>
        <w:widowControl w:val="0"/>
        <w:ind w:left="142" w:right="142" w:firstLine="851"/>
        <w:rPr>
          <w:sz w:val="24"/>
          <w:szCs w:val="24"/>
        </w:rPr>
      </w:pPr>
      <w:r>
        <w:rPr>
          <w:sz w:val="24"/>
          <w:szCs w:val="24"/>
        </w:rPr>
        <w:t>После промывки резервуаров и трубопроводов промывочные воды направляются по трубопроводам продувки, промывки и чистки резервуаров и технологических трубопроводов в пруд-регулятор на очистку.</w:t>
      </w:r>
    </w:p>
    <w:p w:rsidR="0012266A" w:rsidRDefault="0012266A" w:rsidP="0012266A">
      <w:pPr>
        <w:widowControl w:val="0"/>
        <w:ind w:left="142" w:right="142" w:firstLine="851"/>
        <w:jc w:val="both"/>
      </w:pPr>
      <w:r>
        <w:t xml:space="preserve">Промывка и зачистка трубопроводов, баков и резервуаров будет производиться по договорам со специализированными </w:t>
      </w:r>
      <w:proofErr w:type="gramStart"/>
      <w:r>
        <w:t>организациями</w:t>
      </w:r>
      <w:proofErr w:type="gramEnd"/>
      <w:r>
        <w:t xml:space="preserve"> имеющими лицензию </w:t>
      </w:r>
      <w:proofErr w:type="spellStart"/>
      <w:r>
        <w:t>Ростехнадзора</w:t>
      </w:r>
      <w:proofErr w:type="spellEnd"/>
      <w:r>
        <w:t xml:space="preserve"> и протоколы проверки знаний персонала. Перед промывкой и зачисткой трубопроводов, баков и резервуаров составляется наряд допуск, после промывки и зачистки составляется акт промывки, зачистки.</w:t>
      </w:r>
    </w:p>
    <w:p w:rsidR="0012266A" w:rsidRDefault="0012266A" w:rsidP="0012266A">
      <w:pPr>
        <w:pStyle w:val="213"/>
        <w:widowControl w:val="0"/>
        <w:ind w:left="142" w:right="142" w:firstLine="85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Класс герметичности запорной арматуры – А.</w:t>
      </w:r>
    </w:p>
    <w:p w:rsidR="0012266A" w:rsidRDefault="0012266A" w:rsidP="0012266A">
      <w:pPr>
        <w:pStyle w:val="213"/>
        <w:widowControl w:val="0"/>
        <w:ind w:left="142" w:right="142" w:firstLine="85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После монтажа предусмотрено гидравлическое испытание трубопроводов на прочность в течение 10 мин при </w:t>
      </w:r>
      <w:proofErr w:type="spellStart"/>
      <w:r>
        <w:rPr>
          <w:rFonts w:eastAsia="Calibri"/>
          <w:sz w:val="24"/>
          <w:szCs w:val="24"/>
          <w:lang w:eastAsia="en-US"/>
        </w:rPr>
        <w:t>Рисп</w:t>
      </w:r>
      <w:proofErr w:type="spellEnd"/>
      <w:r>
        <w:rPr>
          <w:rFonts w:eastAsia="Calibri"/>
          <w:sz w:val="24"/>
          <w:szCs w:val="24"/>
          <w:lang w:eastAsia="en-US"/>
        </w:rPr>
        <w:t xml:space="preserve">=1,5 </w:t>
      </w:r>
      <w:proofErr w:type="spellStart"/>
      <w:r>
        <w:rPr>
          <w:rFonts w:eastAsia="Calibri"/>
          <w:sz w:val="24"/>
          <w:szCs w:val="24"/>
          <w:lang w:eastAsia="en-US"/>
        </w:rPr>
        <w:t>Рраб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и проверка на плотность. </w:t>
      </w:r>
    </w:p>
    <w:p w:rsidR="0012266A" w:rsidRDefault="0012266A" w:rsidP="0012266A">
      <w:pPr>
        <w:pStyle w:val="213"/>
        <w:widowControl w:val="0"/>
        <w:ind w:left="142" w:right="142" w:firstLine="85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После испытания трубопроводов на прочность и плотность предусмотрена их промывка водой и продувка сжатым воздухом при </w:t>
      </w:r>
      <w:proofErr w:type="spellStart"/>
      <w:r>
        <w:rPr>
          <w:rFonts w:eastAsia="Calibri"/>
          <w:sz w:val="24"/>
          <w:szCs w:val="24"/>
          <w:lang w:eastAsia="en-US"/>
        </w:rPr>
        <w:t>Рисп</w:t>
      </w:r>
      <w:proofErr w:type="spellEnd"/>
      <w:r>
        <w:rPr>
          <w:rFonts w:eastAsia="Calibri"/>
          <w:sz w:val="24"/>
          <w:szCs w:val="24"/>
          <w:lang w:eastAsia="en-US"/>
        </w:rPr>
        <w:t>=</w:t>
      </w:r>
      <w:proofErr w:type="spellStart"/>
      <w:r>
        <w:rPr>
          <w:rFonts w:eastAsia="Calibri"/>
          <w:sz w:val="24"/>
          <w:szCs w:val="24"/>
          <w:lang w:eastAsia="en-US"/>
        </w:rPr>
        <w:t>Рраб</w:t>
      </w:r>
      <w:proofErr w:type="spellEnd"/>
      <w:r>
        <w:rPr>
          <w:rFonts w:eastAsia="Calibri"/>
          <w:sz w:val="24"/>
          <w:szCs w:val="24"/>
          <w:lang w:eastAsia="en-US"/>
        </w:rPr>
        <w:t xml:space="preserve">. Все трубопроводы предусмотрено подвергнуть дополнительному пневматическому испытанию на </w:t>
      </w:r>
      <w:r>
        <w:rPr>
          <w:rFonts w:eastAsia="Calibri"/>
          <w:sz w:val="24"/>
          <w:szCs w:val="24"/>
          <w:lang w:eastAsia="en-US"/>
        </w:rPr>
        <w:lastRenderedPageBreak/>
        <w:t xml:space="preserve">герметичность при </w:t>
      </w:r>
      <w:proofErr w:type="spellStart"/>
      <w:r>
        <w:rPr>
          <w:rFonts w:eastAsia="Calibri"/>
          <w:sz w:val="24"/>
          <w:szCs w:val="24"/>
          <w:lang w:eastAsia="en-US"/>
        </w:rPr>
        <w:t>Рисп-Рраб</w:t>
      </w:r>
      <w:proofErr w:type="spellEnd"/>
      <w:r>
        <w:rPr>
          <w:rFonts w:eastAsia="Calibri"/>
          <w:sz w:val="24"/>
          <w:szCs w:val="24"/>
          <w:lang w:eastAsia="en-US"/>
        </w:rPr>
        <w:t>.</w:t>
      </w:r>
    </w:p>
    <w:p w:rsidR="0012266A" w:rsidRDefault="0012266A" w:rsidP="0012266A">
      <w:pPr>
        <w:pStyle w:val="213"/>
        <w:widowControl w:val="0"/>
        <w:ind w:left="142" w:right="142" w:firstLine="851"/>
        <w:rPr>
          <w:rFonts w:eastAsia="Calibri"/>
          <w:sz w:val="24"/>
          <w:szCs w:val="24"/>
          <w:lang w:eastAsia="en-US"/>
        </w:rPr>
      </w:pPr>
      <w:r>
        <w:rPr>
          <w:rFonts w:ascii="Times New Roman CYR" w:hAnsi="Times New Roman CYR"/>
          <w:sz w:val="24"/>
          <w:szCs w:val="24"/>
        </w:rPr>
        <w:t xml:space="preserve">Проектными </w:t>
      </w:r>
      <w:proofErr w:type="gramStart"/>
      <w:r>
        <w:rPr>
          <w:rFonts w:ascii="Times New Roman CYR" w:hAnsi="Times New Roman CYR"/>
          <w:sz w:val="24"/>
          <w:szCs w:val="24"/>
        </w:rPr>
        <w:t>решен</w:t>
      </w:r>
      <w:proofErr w:type="gramEnd"/>
      <w:r>
        <w:rPr>
          <w:rFonts w:eastAsia="Calibri"/>
          <w:sz w:val="24"/>
          <w:szCs w:val="24"/>
          <w:lang w:eastAsia="en-US"/>
        </w:rPr>
        <w:t xml:space="preserve"> предписано изготовление, монтаж, испытание и приемку трубопроводов производить в соответствии с требованиями:</w:t>
      </w:r>
    </w:p>
    <w:p w:rsidR="0012266A" w:rsidRDefault="0012266A" w:rsidP="0012266A">
      <w:pPr>
        <w:pStyle w:val="213"/>
        <w:widowControl w:val="0"/>
        <w:ind w:left="142" w:right="142" w:firstLine="85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СНиП 3.05.05-84 «Технологическое оборудование и технологические трубопроводы»;</w:t>
      </w:r>
    </w:p>
    <w:p w:rsidR="0012266A" w:rsidRDefault="0012266A" w:rsidP="0012266A">
      <w:pPr>
        <w:pStyle w:val="213"/>
        <w:widowControl w:val="0"/>
        <w:ind w:left="142" w:right="142" w:firstLine="85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ПБ 03-585-03 «Правила устройства и безопасной эксплуатации технологических трубопроводов»; </w:t>
      </w:r>
    </w:p>
    <w:p w:rsidR="0012266A" w:rsidRDefault="0012266A" w:rsidP="0012266A">
      <w:pPr>
        <w:pStyle w:val="213"/>
        <w:widowControl w:val="0"/>
        <w:ind w:left="142" w:right="142" w:firstLine="85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ПБ 09-560-03 «Правила промышленной безопасности нефтебаз и складов нефтепродуктов»;</w:t>
      </w:r>
    </w:p>
    <w:p w:rsidR="0012266A" w:rsidRDefault="0012266A" w:rsidP="0012266A">
      <w:pPr>
        <w:pStyle w:val="213"/>
        <w:widowControl w:val="0"/>
        <w:ind w:left="142" w:right="142" w:firstLine="851"/>
        <w:rPr>
          <w:rFonts w:eastAsia="Calibri"/>
          <w:sz w:val="24"/>
          <w:szCs w:val="24"/>
          <w:lang w:eastAsia="en-US"/>
        </w:rPr>
      </w:pPr>
      <w:proofErr w:type="gramStart"/>
      <w:r>
        <w:rPr>
          <w:rFonts w:ascii="Times New Roman CYR" w:hAnsi="Times New Roman CYR"/>
          <w:sz w:val="24"/>
          <w:szCs w:val="24"/>
        </w:rPr>
        <w:t>Проектными решениями</w:t>
      </w:r>
      <w:r>
        <w:rPr>
          <w:rFonts w:eastAsia="Calibri"/>
          <w:sz w:val="24"/>
          <w:szCs w:val="24"/>
          <w:lang w:eastAsia="en-US"/>
        </w:rPr>
        <w:t xml:space="preserve"> предусмотрено поверхности труб из углеродистой стали 09Г2С окрасить в два слоя антикоррозийной краской БТ-177 (ГОСТ 5631-79) по слою грунтовки ГФ-021 (ГОСТ 25129-82. </w:t>
      </w:r>
      <w:proofErr w:type="gramEnd"/>
    </w:p>
    <w:p w:rsidR="0012266A" w:rsidRDefault="0012266A" w:rsidP="0012266A">
      <w:pPr>
        <w:pStyle w:val="213"/>
        <w:widowControl w:val="0"/>
        <w:ind w:left="142" w:right="142" w:firstLine="85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Опознавательную окраску трубопроводов предусмотрено нанести соответствующими цветами.</w:t>
      </w:r>
    </w:p>
    <w:p w:rsidR="0012266A" w:rsidRDefault="0012266A" w:rsidP="0012266A">
      <w:pPr>
        <w:pStyle w:val="213"/>
        <w:widowControl w:val="0"/>
        <w:ind w:left="142" w:right="142" w:firstLine="85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Расчетный срок службы трубопроводов – 30 лет, арматуры – согласно паспорту.</w:t>
      </w:r>
      <w:bookmarkStart w:id="140" w:name="_Toc283105116"/>
    </w:p>
    <w:p w:rsidR="0012266A" w:rsidRDefault="0012266A" w:rsidP="0012266A">
      <w:pPr>
        <w:pStyle w:val="41"/>
        <w:keepNext w:val="0"/>
        <w:widowControl w:val="0"/>
        <w:spacing w:after="120"/>
        <w:ind w:left="142" w:right="142"/>
        <w:jc w:val="center"/>
        <w:rPr>
          <w:i/>
          <w:sz w:val="24"/>
          <w:szCs w:val="24"/>
        </w:rPr>
      </w:pPr>
      <w:bookmarkStart w:id="141" w:name="_Toc304899020"/>
      <w:r>
        <w:rPr>
          <w:b w:val="0"/>
          <w:bCs w:val="0"/>
          <w:i/>
          <w:sz w:val="24"/>
          <w:szCs w:val="24"/>
        </w:rPr>
        <w:t xml:space="preserve">4.6.9. Расчетная численность, профессионально-квалификационный состав работников с распределением по группам производственных процессов, </w:t>
      </w:r>
      <w:proofErr w:type="gramStart"/>
      <w:r>
        <w:rPr>
          <w:b w:val="0"/>
          <w:bCs w:val="0"/>
          <w:i/>
          <w:sz w:val="24"/>
          <w:szCs w:val="24"/>
        </w:rPr>
        <w:t>числе</w:t>
      </w:r>
      <w:proofErr w:type="gramEnd"/>
      <w:r>
        <w:rPr>
          <w:b w:val="0"/>
          <w:bCs w:val="0"/>
          <w:i/>
          <w:sz w:val="24"/>
          <w:szCs w:val="24"/>
        </w:rPr>
        <w:t xml:space="preserve"> рабочих мест и их оснащенности.</w:t>
      </w:r>
      <w:bookmarkEnd w:id="140"/>
      <w:bookmarkEnd w:id="141"/>
    </w:p>
    <w:p w:rsidR="0012266A" w:rsidRDefault="0012266A" w:rsidP="0012266A">
      <w:pPr>
        <w:pStyle w:val="213"/>
        <w:widowControl w:val="0"/>
        <w:ind w:left="142" w:right="142" w:firstLine="851"/>
        <w:rPr>
          <w:rFonts w:eastAsia="Calibri"/>
          <w:sz w:val="24"/>
          <w:szCs w:val="24"/>
          <w:lang w:eastAsia="en-US"/>
        </w:rPr>
      </w:pPr>
      <w:bookmarkStart w:id="142" w:name="_Toc283105117"/>
      <w:r>
        <w:rPr>
          <w:rFonts w:eastAsia="Calibri"/>
          <w:sz w:val="24"/>
          <w:szCs w:val="24"/>
          <w:lang w:eastAsia="en-US"/>
        </w:rPr>
        <w:t>Склад нефтепродуктов обслуживается персоналом расходного склада ГСМ, данные по численности и режиму работы приведены в 4238 ПЗ.</w:t>
      </w:r>
    </w:p>
    <w:p w:rsidR="0012266A" w:rsidRDefault="0012266A" w:rsidP="0012266A">
      <w:pPr>
        <w:pStyle w:val="41"/>
        <w:keepNext w:val="0"/>
        <w:widowControl w:val="0"/>
        <w:spacing w:after="120"/>
        <w:ind w:left="142" w:right="142"/>
        <w:jc w:val="center"/>
        <w:rPr>
          <w:i/>
          <w:sz w:val="24"/>
          <w:szCs w:val="24"/>
        </w:rPr>
      </w:pPr>
      <w:r>
        <w:rPr>
          <w:b w:val="0"/>
          <w:bCs w:val="0"/>
          <w:i/>
        </w:rPr>
        <w:br w:type="page"/>
      </w:r>
      <w:bookmarkStart w:id="143" w:name="_Toc304899021"/>
      <w:r>
        <w:rPr>
          <w:b w:val="0"/>
          <w:bCs w:val="0"/>
          <w:i/>
          <w:sz w:val="24"/>
          <w:szCs w:val="24"/>
        </w:rPr>
        <w:lastRenderedPageBreak/>
        <w:t>4.6.10. Мероприятия, обеспечивающие соблюдение требований по охране труда при эксплуатации производственных и непроизводственных объектов капитального строительства.</w:t>
      </w:r>
      <w:bookmarkEnd w:id="142"/>
      <w:bookmarkEnd w:id="143"/>
    </w:p>
    <w:p w:rsidR="0012266A" w:rsidRDefault="0012266A" w:rsidP="0012266A">
      <w:pPr>
        <w:pStyle w:val="aff9"/>
        <w:widowControl w:val="0"/>
        <w:spacing w:after="0" w:line="360" w:lineRule="auto"/>
        <w:ind w:left="142" w:right="142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Режим труда и отдыха для операторов следующий – два перерыва по 10 мин. в течение смены: через 2 часа после начала работы и 1,5 часа до ее окончания. </w:t>
      </w:r>
    </w:p>
    <w:p w:rsidR="0012266A" w:rsidRDefault="0012266A" w:rsidP="0012266A">
      <w:pPr>
        <w:pStyle w:val="aff9"/>
        <w:widowControl w:val="0"/>
        <w:spacing w:after="0" w:line="360" w:lineRule="auto"/>
        <w:ind w:left="142" w:right="142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Персонал склада обеспечивается средствами индивидуальной защиты, спецодеждой и </w:t>
      </w:r>
      <w:proofErr w:type="spellStart"/>
      <w:r>
        <w:rPr>
          <w:rFonts w:ascii="Times New Roman" w:hAnsi="Times New Roman"/>
          <w:sz w:val="24"/>
          <w:szCs w:val="24"/>
        </w:rPr>
        <w:t>спецобувью</w:t>
      </w:r>
      <w:proofErr w:type="spellEnd"/>
      <w:r>
        <w:rPr>
          <w:rFonts w:ascii="Times New Roman" w:hAnsi="Times New Roman"/>
          <w:sz w:val="24"/>
          <w:szCs w:val="24"/>
        </w:rPr>
        <w:t>, теплой одеждой и теплой обувью.</w:t>
      </w:r>
    </w:p>
    <w:p w:rsidR="0012266A" w:rsidRDefault="0012266A" w:rsidP="0012266A">
      <w:pPr>
        <w:pStyle w:val="213"/>
        <w:widowControl w:val="0"/>
        <w:ind w:left="142" w:right="142" w:firstLine="851"/>
        <w:rPr>
          <w:rFonts w:eastAsia="Calibri"/>
          <w:sz w:val="24"/>
          <w:szCs w:val="24"/>
          <w:lang w:eastAsia="en-US"/>
        </w:rPr>
      </w:pPr>
      <w:proofErr w:type="gramStart"/>
      <w:r>
        <w:rPr>
          <w:noProof/>
          <w:sz w:val="24"/>
          <w:szCs w:val="24"/>
        </w:rPr>
        <w:t>В качестве средств защиты органов дыхания (СИЗ ОТ) от паров нефтепродуктов необходимо использовать общевойсковые, гражданские и промышленные противогазы, выпускаемые промышленностью респираторы (в т.ч. для производственных целей), простейшие подручные средства (противопыльные тканевые маски и повязки) согласно требованиям ГОСТ Р 22.3.03-</w:t>
      </w:r>
      <w:r>
        <w:rPr>
          <w:rFonts w:eastAsia="Calibri"/>
          <w:sz w:val="24"/>
          <w:szCs w:val="24"/>
          <w:lang w:eastAsia="en-US"/>
        </w:rPr>
        <w:t>94.</w:t>
      </w:r>
      <w:proofErr w:type="gramEnd"/>
    </w:p>
    <w:p w:rsidR="0012266A" w:rsidRDefault="0012266A" w:rsidP="0012266A">
      <w:pPr>
        <w:pStyle w:val="213"/>
        <w:widowControl w:val="0"/>
        <w:ind w:left="142" w:right="142" w:firstLine="85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Необходимый объем средств и места хранения </w:t>
      </w:r>
      <w:proofErr w:type="gramStart"/>
      <w:r>
        <w:rPr>
          <w:rFonts w:eastAsia="Calibri"/>
          <w:sz w:val="24"/>
          <w:szCs w:val="24"/>
          <w:lang w:eastAsia="en-US"/>
        </w:rPr>
        <w:t>СИЗ ОТ и приборов определяется</w:t>
      </w:r>
      <w:proofErr w:type="gramEnd"/>
      <w:r>
        <w:rPr>
          <w:rFonts w:eastAsia="Calibri"/>
          <w:sz w:val="24"/>
          <w:szCs w:val="24"/>
          <w:lang w:eastAsia="en-US"/>
        </w:rPr>
        <w:t xml:space="preserve"> администрацией объекта в процессе эксплуатации.</w:t>
      </w:r>
    </w:p>
    <w:p w:rsidR="0012266A" w:rsidRDefault="0012266A" w:rsidP="0012266A">
      <w:pPr>
        <w:pStyle w:val="213"/>
        <w:widowControl w:val="0"/>
        <w:ind w:left="142" w:right="142" w:firstLine="85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Персонал склада обеспечивается санитарно-бытовыми помещениями </w:t>
      </w:r>
      <w:proofErr w:type="gramStart"/>
      <w:r>
        <w:rPr>
          <w:rFonts w:eastAsia="Calibri"/>
          <w:sz w:val="24"/>
          <w:szCs w:val="24"/>
          <w:lang w:eastAsia="en-US"/>
        </w:rPr>
        <w:t>согласно норм</w:t>
      </w:r>
      <w:proofErr w:type="gramEnd"/>
      <w:r>
        <w:rPr>
          <w:rFonts w:eastAsia="Calibri"/>
          <w:sz w:val="24"/>
          <w:szCs w:val="24"/>
          <w:lang w:eastAsia="en-US"/>
        </w:rPr>
        <w:t xml:space="preserve"> </w:t>
      </w:r>
      <w:hyperlink r:id="rId184" w:tgtFrame="self" w:tooltip="СНиП 2.09.04-87* Административные и бытовые здания" w:history="1">
        <w:r>
          <w:rPr>
            <w:rStyle w:val="ae"/>
            <w:rFonts w:eastAsia="Calibri"/>
            <w:sz w:val="24"/>
            <w:szCs w:val="24"/>
            <w:lang w:eastAsia="en-US"/>
          </w:rPr>
          <w:t>СНиП 2.09.04-87*</w:t>
        </w:r>
      </w:hyperlink>
      <w:r>
        <w:rPr>
          <w:rFonts w:eastAsia="Calibri"/>
          <w:sz w:val="24"/>
          <w:szCs w:val="24"/>
          <w:lang w:eastAsia="en-US"/>
        </w:rPr>
        <w:t xml:space="preserve"> «Административные и бытовые здания» в лабораторно-жилом комплексе. </w:t>
      </w:r>
    </w:p>
    <w:p w:rsidR="0012266A" w:rsidRDefault="0012266A" w:rsidP="0012266A">
      <w:pPr>
        <w:pStyle w:val="41"/>
        <w:keepNext w:val="0"/>
        <w:widowControl w:val="0"/>
        <w:spacing w:after="120"/>
        <w:ind w:left="142" w:right="142"/>
        <w:jc w:val="center"/>
        <w:rPr>
          <w:i/>
          <w:sz w:val="24"/>
          <w:szCs w:val="24"/>
        </w:rPr>
      </w:pPr>
      <w:bookmarkStart w:id="144" w:name="_Toc304899022"/>
      <w:bookmarkStart w:id="145" w:name="_Toc283105118"/>
      <w:r>
        <w:rPr>
          <w:b w:val="0"/>
          <w:bCs w:val="0"/>
          <w:i/>
          <w:sz w:val="24"/>
          <w:szCs w:val="24"/>
        </w:rPr>
        <w:t>4.6.11. Автоматизированные системы, используемые в производственном процессе.</w:t>
      </w:r>
      <w:bookmarkEnd w:id="144"/>
      <w:bookmarkEnd w:id="145"/>
    </w:p>
    <w:p w:rsidR="0012266A" w:rsidRDefault="0012266A" w:rsidP="0012266A">
      <w:pPr>
        <w:widowControl w:val="0"/>
        <w:autoSpaceDE w:val="0"/>
        <w:autoSpaceDN w:val="0"/>
        <w:adjustRightInd w:val="0"/>
        <w:ind w:left="142" w:right="142" w:firstLine="851"/>
        <w:jc w:val="both"/>
      </w:pPr>
      <w:r>
        <w:t xml:space="preserve">Схемой автоматизации </w:t>
      </w:r>
      <w:proofErr w:type="gramStart"/>
      <w:r>
        <w:t>контроля за</w:t>
      </w:r>
      <w:proofErr w:type="gramEnd"/>
      <w:r>
        <w:t xml:space="preserve"> наливом нефтепродуктов в резервуары предусмотрены:</w:t>
      </w:r>
    </w:p>
    <w:p w:rsidR="0012266A" w:rsidRDefault="0012266A" w:rsidP="0012266A">
      <w:pPr>
        <w:widowControl w:val="0"/>
        <w:numPr>
          <w:ilvl w:val="0"/>
          <w:numId w:val="24"/>
        </w:numPr>
        <w:tabs>
          <w:tab w:val="left" w:pos="-2977"/>
          <w:tab w:val="left" w:pos="1701"/>
        </w:tabs>
        <w:spacing w:line="360" w:lineRule="auto"/>
        <w:ind w:left="1701" w:right="141"/>
        <w:jc w:val="both"/>
        <w:rPr>
          <w:rFonts w:ascii="Times New Roman CYR" w:hAnsi="Times New Roman CYR"/>
          <w:bCs/>
        </w:rPr>
      </w:pPr>
      <w:r>
        <w:rPr>
          <w:rFonts w:ascii="Times New Roman CYR" w:hAnsi="Times New Roman CYR"/>
          <w:bCs/>
        </w:rPr>
        <w:t xml:space="preserve">технологический контроль в резервуаре текущего уровня </w:t>
      </w:r>
      <w:proofErr w:type="spellStart"/>
      <w:r>
        <w:rPr>
          <w:rFonts w:ascii="Times New Roman CYR" w:hAnsi="Times New Roman CYR"/>
          <w:bCs/>
        </w:rPr>
        <w:t>продук</w:t>
      </w:r>
      <w:proofErr w:type="spellEnd"/>
      <w:r>
        <w:rPr>
          <w:rFonts w:ascii="Times New Roman CYR" w:hAnsi="Times New Roman CYR"/>
          <w:bCs/>
        </w:rPr>
        <w:t>.</w:t>
      </w:r>
    </w:p>
    <w:p w:rsidR="0012266A" w:rsidRDefault="0012266A" w:rsidP="0012266A">
      <w:pPr>
        <w:widowControl w:val="0"/>
        <w:numPr>
          <w:ilvl w:val="0"/>
          <w:numId w:val="24"/>
        </w:numPr>
        <w:tabs>
          <w:tab w:val="left" w:pos="-2977"/>
          <w:tab w:val="left" w:pos="1701"/>
        </w:tabs>
        <w:spacing w:line="360" w:lineRule="auto"/>
        <w:ind w:left="1701" w:right="141"/>
        <w:jc w:val="both"/>
        <w:rPr>
          <w:rFonts w:ascii="Times New Roman CYR" w:hAnsi="Times New Roman CYR"/>
          <w:bCs/>
        </w:rPr>
      </w:pPr>
      <w:r>
        <w:rPr>
          <w:rFonts w:ascii="Times New Roman CYR" w:hAnsi="Times New Roman CYR"/>
          <w:bCs/>
        </w:rPr>
        <w:t>сигнализация достижения предельного верхнего уровня продукта: рабочий уровень принят 90%, аварийный уровень - 95% и минимального уровня.</w:t>
      </w:r>
    </w:p>
    <w:p w:rsidR="0012266A" w:rsidRDefault="0012266A" w:rsidP="0012266A">
      <w:pPr>
        <w:widowControl w:val="0"/>
        <w:autoSpaceDE w:val="0"/>
        <w:autoSpaceDN w:val="0"/>
        <w:adjustRightInd w:val="0"/>
        <w:ind w:left="142" w:right="142" w:firstLine="851"/>
        <w:jc w:val="both"/>
      </w:pPr>
      <w:r>
        <w:t xml:space="preserve">Уровни сигнализации приняты с учетом конструкции резервуара для блокировки. </w:t>
      </w:r>
    </w:p>
    <w:p w:rsidR="0012266A" w:rsidRDefault="0012266A" w:rsidP="0012266A">
      <w:pPr>
        <w:widowControl w:val="0"/>
        <w:autoSpaceDE w:val="0"/>
        <w:autoSpaceDN w:val="0"/>
        <w:adjustRightInd w:val="0"/>
        <w:ind w:left="142" w:right="142" w:firstLine="851"/>
        <w:jc w:val="both"/>
      </w:pPr>
      <w:r>
        <w:t xml:space="preserve">На </w:t>
      </w:r>
      <w:proofErr w:type="spellStart"/>
      <w:r>
        <w:t>резервуа</w:t>
      </w:r>
      <w:proofErr w:type="spellEnd"/>
      <w:r>
        <w:t xml:space="preserve"> устанавливаются 2 датчика:</w:t>
      </w:r>
    </w:p>
    <w:p w:rsidR="0012266A" w:rsidRDefault="0012266A" w:rsidP="0012266A">
      <w:pPr>
        <w:widowControl w:val="0"/>
        <w:autoSpaceDE w:val="0"/>
        <w:autoSpaceDN w:val="0"/>
        <w:adjustRightInd w:val="0"/>
        <w:ind w:left="142" w:right="142" w:firstLine="851"/>
        <w:jc w:val="both"/>
      </w:pPr>
      <w:r>
        <w:t xml:space="preserve">1. Уровнемер </w:t>
      </w:r>
      <w:proofErr w:type="spellStart"/>
      <w:r>
        <w:t>микроимпульсный</w:t>
      </w:r>
      <w:proofErr w:type="spellEnd"/>
      <w:r>
        <w:t xml:space="preserve"> </w:t>
      </w:r>
      <w:proofErr w:type="spellStart"/>
      <w:r>
        <w:t>Levelflex</w:t>
      </w:r>
      <w:proofErr w:type="spellEnd"/>
      <w:r>
        <w:t xml:space="preserve"> M FMP40 (основной). Измеряет текущий уровень продукта, сигнализирует достижение верхних рабочего и аварийного уровней продукта. </w:t>
      </w:r>
      <w:proofErr w:type="spellStart"/>
      <w:r>
        <w:t>Levelflex</w:t>
      </w:r>
      <w:proofErr w:type="spellEnd"/>
      <w:r>
        <w:t xml:space="preserve"> является измерительной системой, работающей по принципу времени прохождения сигнала </w:t>
      </w:r>
      <w:proofErr w:type="spellStart"/>
      <w:r>
        <w:t>ToF</w:t>
      </w:r>
      <w:proofErr w:type="spellEnd"/>
      <w:r>
        <w:t xml:space="preserve"> (</w:t>
      </w:r>
      <w:proofErr w:type="spellStart"/>
      <w:r>
        <w:t>Time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Flight</w:t>
      </w:r>
      <w:proofErr w:type="spellEnd"/>
      <w:r>
        <w:t xml:space="preserve"> (время полета)). Измеряется расстояние от исходной (базовой) точки измерения (точка подключения прибора в процесс) до поверхности продукта. Высокочастотные импульсы </w:t>
      </w:r>
      <w:proofErr w:type="gramStart"/>
      <w:r>
        <w:t>излучаются и распространяются</w:t>
      </w:r>
      <w:proofErr w:type="gramEnd"/>
      <w:r>
        <w:t xml:space="preserve"> вдоль зонда, как волновода. Импульсы отражаются от поверхности продукта, </w:t>
      </w:r>
      <w:proofErr w:type="gramStart"/>
      <w:r>
        <w:t>принимаются электроникой и преобразовываются</w:t>
      </w:r>
      <w:proofErr w:type="gramEnd"/>
      <w:r>
        <w:t xml:space="preserve"> в значение уровня. </w:t>
      </w:r>
    </w:p>
    <w:p w:rsidR="0012266A" w:rsidRDefault="0012266A" w:rsidP="0012266A">
      <w:pPr>
        <w:widowControl w:val="0"/>
        <w:autoSpaceDE w:val="0"/>
        <w:autoSpaceDN w:val="0"/>
        <w:adjustRightInd w:val="0"/>
        <w:ind w:left="142" w:right="142" w:firstLine="851"/>
        <w:jc w:val="both"/>
      </w:pPr>
      <w:r>
        <w:t xml:space="preserve">2. Датчик предельного уровня </w:t>
      </w:r>
      <w:proofErr w:type="spellStart"/>
      <w:r>
        <w:t>Liquiphant</w:t>
      </w:r>
      <w:proofErr w:type="spellEnd"/>
      <w:r>
        <w:t xml:space="preserve"> M FTL51 (дублирующий). Сигнализирует достижение верхнего рабочего и верхнего аварийного уровней продукта. Дублирование функции сигнализации обусловлено обеспечением надежности по требованию пунктов 4.7.2, 4.7.3 ПБ 09-540-03 и п. 8.3.1 ПБ 03-605-03.</w:t>
      </w:r>
    </w:p>
    <w:p w:rsidR="0012266A" w:rsidRDefault="0012266A" w:rsidP="0012266A">
      <w:pPr>
        <w:widowControl w:val="0"/>
        <w:autoSpaceDE w:val="0"/>
        <w:autoSpaceDN w:val="0"/>
        <w:adjustRightInd w:val="0"/>
        <w:ind w:left="142" w:right="142" w:firstLine="851"/>
        <w:jc w:val="both"/>
      </w:pPr>
      <w:r>
        <w:lastRenderedPageBreak/>
        <w:t xml:space="preserve">Сигналы от уровнемеров поступают в модули цифрового ввода 6ES7321-7RD00-0AB0 и модули аналогового ввода 6ES7331-7TF01-0AB0 станции систем ввода-вывода </w:t>
      </w:r>
      <w:proofErr w:type="spellStart"/>
      <w:r>
        <w:t>Siemens</w:t>
      </w:r>
      <w:proofErr w:type="spellEnd"/>
      <w:r>
        <w:t xml:space="preserve"> SIMATIC ET 200M. При этом кратковременные сигналы (выходное реле) с модуля с релейными выходами 6ES7322-1HH01-0AA0 подаются на пускатели </w:t>
      </w:r>
      <w:proofErr w:type="spellStart"/>
      <w:r>
        <w:t>электрозадвижек</w:t>
      </w:r>
      <w:proofErr w:type="spellEnd"/>
      <w:r>
        <w:t>. Вся информация выводится на компьютер.</w:t>
      </w:r>
    </w:p>
    <w:p w:rsidR="0012266A" w:rsidRDefault="0012266A" w:rsidP="0012266A">
      <w:pPr>
        <w:widowControl w:val="0"/>
        <w:autoSpaceDE w:val="0"/>
        <w:autoSpaceDN w:val="0"/>
        <w:adjustRightInd w:val="0"/>
        <w:ind w:left="142" w:right="142" w:firstLine="851"/>
        <w:jc w:val="both"/>
      </w:pPr>
      <w:r>
        <w:t xml:space="preserve">На территории резервуарного парка, технологических резервуаров, площадки АЦ, склада присадок установлены датчики </w:t>
      </w:r>
      <w:proofErr w:type="spellStart"/>
      <w:r>
        <w:t>довзрывных</w:t>
      </w:r>
      <w:proofErr w:type="spellEnd"/>
      <w:r>
        <w:t xml:space="preserve"> концентраций (ДВК) на высоте 1 м от уровня земли (пола) на расстоянии не более 20 м, информация от которых так же поступает на модули аналогового ввода 6ES7331-7TF01-0AB0 станции систем ввода-вывода </w:t>
      </w:r>
      <w:proofErr w:type="spellStart"/>
      <w:r>
        <w:t>Siemens</w:t>
      </w:r>
      <w:proofErr w:type="spellEnd"/>
      <w:r>
        <w:t xml:space="preserve"> SIMATIC ET 200M. </w:t>
      </w:r>
    </w:p>
    <w:p w:rsidR="0012266A" w:rsidRDefault="0012266A" w:rsidP="0012266A">
      <w:pPr>
        <w:widowControl w:val="0"/>
        <w:autoSpaceDE w:val="0"/>
        <w:autoSpaceDN w:val="0"/>
        <w:adjustRightInd w:val="0"/>
        <w:ind w:left="142" w:right="142" w:firstLine="851"/>
        <w:jc w:val="both"/>
      </w:pPr>
      <w:r>
        <w:t xml:space="preserve">Сигнализаторы СТМ-10 предназначены для непрерывного контроля </w:t>
      </w:r>
      <w:proofErr w:type="spellStart"/>
      <w:r>
        <w:t>довзрывоопасных</w:t>
      </w:r>
      <w:proofErr w:type="spellEnd"/>
      <w:r>
        <w:t xml:space="preserve"> концентраций горючих газов и паров нефти (метана, этана, пропана, бутана, </w:t>
      </w:r>
      <w:proofErr w:type="spellStart"/>
      <w:r>
        <w:t>гексана</w:t>
      </w:r>
      <w:proofErr w:type="spellEnd"/>
      <w:r>
        <w:t>). Устанавливается 2 порога срабатывания: порог 1 – 10% - предаварийный, порог 2 – 20% - аварийный. Датчики ДВК устанавливаются на высоте 1 метр от земли на открытых площадках (пункты 2.4.15 и 2.4.16 ПБ 09-560-03).</w:t>
      </w:r>
    </w:p>
    <w:p w:rsidR="0012266A" w:rsidRDefault="0012266A" w:rsidP="0012266A">
      <w:pPr>
        <w:widowControl w:val="0"/>
        <w:autoSpaceDE w:val="0"/>
        <w:autoSpaceDN w:val="0"/>
        <w:adjustRightInd w:val="0"/>
        <w:ind w:left="142" w:right="142" w:firstLine="851"/>
        <w:jc w:val="both"/>
      </w:pPr>
      <w:r>
        <w:t>Информация о неисправности электроприводов задвижек выводится на щит сигнализации ЩС (ЩШМ 1000х600х350  ОСТ 36.13-90) в помещении операторной (см. Ш4238-01-06).</w:t>
      </w:r>
    </w:p>
    <w:p w:rsidR="0012266A" w:rsidRDefault="0012266A" w:rsidP="0012266A">
      <w:pPr>
        <w:widowControl w:val="0"/>
        <w:autoSpaceDE w:val="0"/>
        <w:autoSpaceDN w:val="0"/>
        <w:adjustRightInd w:val="0"/>
        <w:ind w:left="142" w:right="142" w:firstLine="851"/>
        <w:jc w:val="both"/>
      </w:pPr>
      <w:r>
        <w:t>В разделе ЭОМ предусмотрен внутренний контур заземления, к которому присоединяется болтовым или сварным соединением заземление щита сигнализации.</w:t>
      </w:r>
    </w:p>
    <w:p w:rsidR="0012266A" w:rsidRDefault="0012266A" w:rsidP="0012266A">
      <w:pPr>
        <w:widowControl w:val="0"/>
        <w:autoSpaceDE w:val="0"/>
        <w:autoSpaceDN w:val="0"/>
        <w:adjustRightInd w:val="0"/>
        <w:ind w:left="142" w:right="142" w:firstLine="851"/>
        <w:jc w:val="both"/>
      </w:pPr>
      <w:r>
        <w:t xml:space="preserve">Внешние проводки выполнены контрольными кабелями </w:t>
      </w:r>
      <w:proofErr w:type="spellStart"/>
      <w:r>
        <w:t>КВВГЭнг</w:t>
      </w:r>
      <w:proofErr w:type="spellEnd"/>
      <w:r>
        <w:t>, КВВГ, PAARTRONIC. Кабели прокладываются в стальных трубах на общих опорах с технологическими трубопроводами  и лотках совместно с сетями  электроснабжения.</w:t>
      </w:r>
    </w:p>
    <w:p w:rsidR="0012266A" w:rsidRDefault="0012266A" w:rsidP="0012266A">
      <w:pPr>
        <w:widowControl w:val="0"/>
        <w:autoSpaceDE w:val="0"/>
        <w:autoSpaceDN w:val="0"/>
        <w:adjustRightInd w:val="0"/>
        <w:ind w:left="142" w:right="142" w:firstLine="851"/>
        <w:jc w:val="both"/>
      </w:pPr>
      <w:r>
        <w:t xml:space="preserve">В целях пожарной безопасности внутри труб устанавливаются </w:t>
      </w:r>
      <w:proofErr w:type="spellStart"/>
      <w:r>
        <w:t>огнепреградительные</w:t>
      </w:r>
      <w:proofErr w:type="spellEnd"/>
      <w:r>
        <w:t xml:space="preserve"> пояса из набивки </w:t>
      </w:r>
      <w:proofErr w:type="spellStart"/>
      <w:r>
        <w:t>коалиновой</w:t>
      </w:r>
      <w:proofErr w:type="spellEnd"/>
      <w:r>
        <w:t xml:space="preserve"> ватой МКРВ, базальтовым волокном или асбестовым шнуром на расстоянии не более 30 м, а также при проходе через перегородки.</w:t>
      </w:r>
    </w:p>
    <w:p w:rsidR="0012266A" w:rsidRDefault="0012266A" w:rsidP="005412C5"/>
    <w:p w:rsidR="0012266A" w:rsidRDefault="0012266A" w:rsidP="005412C5"/>
    <w:p w:rsidR="0012266A" w:rsidRDefault="0012266A" w:rsidP="005412C5"/>
    <w:p w:rsidR="0012266A" w:rsidRDefault="0012266A" w:rsidP="005412C5"/>
    <w:p w:rsidR="0012266A" w:rsidRDefault="0012266A" w:rsidP="005412C5"/>
    <w:p w:rsidR="0012266A" w:rsidRDefault="0012266A" w:rsidP="005412C5"/>
    <w:p w:rsidR="0012266A" w:rsidRDefault="0012266A" w:rsidP="005412C5"/>
    <w:p w:rsidR="0012266A" w:rsidRDefault="0012266A" w:rsidP="005412C5"/>
    <w:p w:rsidR="0012266A" w:rsidRDefault="0012266A" w:rsidP="005412C5"/>
    <w:p w:rsidR="0012266A" w:rsidRDefault="0012266A" w:rsidP="005412C5"/>
    <w:p w:rsidR="0012266A" w:rsidRDefault="0012266A" w:rsidP="005412C5"/>
    <w:p w:rsidR="0012266A" w:rsidRDefault="0012266A" w:rsidP="005412C5"/>
    <w:p w:rsidR="0012266A" w:rsidRDefault="0012266A" w:rsidP="005412C5"/>
    <w:p w:rsidR="0012266A" w:rsidRDefault="0012266A" w:rsidP="005412C5"/>
    <w:p w:rsidR="0012266A" w:rsidRDefault="0012266A" w:rsidP="005412C5"/>
    <w:p w:rsidR="0012266A" w:rsidRDefault="0012266A" w:rsidP="005412C5"/>
    <w:p w:rsidR="0012266A" w:rsidRDefault="0012266A" w:rsidP="005412C5"/>
    <w:p w:rsidR="0012266A" w:rsidRDefault="0012266A" w:rsidP="005412C5"/>
    <w:p w:rsidR="0012266A" w:rsidRDefault="0012266A" w:rsidP="005412C5"/>
    <w:p w:rsidR="0012266A" w:rsidRDefault="0012266A" w:rsidP="005412C5"/>
    <w:p w:rsidR="0012266A" w:rsidRDefault="0012266A" w:rsidP="005412C5"/>
    <w:p w:rsidR="0012266A" w:rsidRDefault="0012266A" w:rsidP="005412C5"/>
    <w:p w:rsidR="0012266A" w:rsidRDefault="0012266A" w:rsidP="005412C5"/>
    <w:p w:rsidR="0012266A" w:rsidRDefault="0012266A" w:rsidP="005412C5"/>
    <w:p w:rsidR="0012266A" w:rsidRDefault="0012266A" w:rsidP="005412C5"/>
    <w:p w:rsidR="0012266A" w:rsidRDefault="0012266A" w:rsidP="005412C5"/>
    <w:p w:rsidR="0012266A" w:rsidRDefault="0012266A" w:rsidP="005412C5"/>
    <w:p w:rsidR="0012266A" w:rsidRDefault="0012266A" w:rsidP="005412C5">
      <w:bookmarkStart w:id="146" w:name="_GoBack"/>
      <w:r>
        <w:rPr>
          <w:noProof/>
        </w:rPr>
        <w:drawing>
          <wp:anchor distT="0" distB="0" distL="114300" distR="114300" simplePos="0" relativeHeight="251659264" behindDoc="0" locked="0" layoutInCell="1" allowOverlap="1" wp14:anchorId="003BD6EE" wp14:editId="79A23A9E">
            <wp:simplePos x="0" y="0"/>
            <wp:positionH relativeFrom="column">
              <wp:posOffset>-927735</wp:posOffset>
            </wp:positionH>
            <wp:positionV relativeFrom="paragraph">
              <wp:posOffset>-915670</wp:posOffset>
            </wp:positionV>
            <wp:extent cx="6581775" cy="9194165"/>
            <wp:effectExtent l="0" t="0" r="9525" b="6985"/>
            <wp:wrapNone/>
            <wp:docPr id="2" name="Рисунок 2" descr="Приложение 2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риложение 2-3"/>
                    <pic:cNvPicPr>
                      <a:picLocks noChangeAspect="1" noChangeArrowheads="1"/>
                    </pic:cNvPicPr>
                  </pic:nvPicPr>
                  <pic:blipFill>
                    <a:blip r:embed="rId1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26" t="3973" r="5133" b="159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9194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46"/>
    </w:p>
    <w:p w:rsidR="0012266A" w:rsidRDefault="0012266A" w:rsidP="005412C5"/>
    <w:p w:rsidR="0012266A" w:rsidRDefault="0012266A" w:rsidP="005412C5"/>
    <w:p w:rsidR="0012266A" w:rsidRDefault="0012266A" w:rsidP="005412C5"/>
    <w:p w:rsidR="00DE2566" w:rsidRPr="00D50434" w:rsidRDefault="005412C5" w:rsidP="005412C5">
      <w:r>
        <w:br w:type="page"/>
      </w:r>
      <w:r>
        <w:rPr>
          <w:color w:val="1F497D"/>
        </w:rPr>
        <w:lastRenderedPageBreak/>
        <w:br w:type="page"/>
      </w:r>
      <w:r>
        <w:lastRenderedPageBreak/>
        <w:br w:type="page"/>
      </w:r>
      <w:r>
        <w:rPr>
          <w:i/>
          <w:iCs/>
          <w:caps/>
        </w:rPr>
        <w:lastRenderedPageBreak/>
        <w:br w:type="page"/>
      </w:r>
    </w:p>
    <w:sectPr w:rsidR="00DE2566" w:rsidRPr="00D504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C82A8CA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709"/>
      </w:pPr>
    </w:lvl>
  </w:abstractNum>
  <w:abstractNum w:abstractNumId="1">
    <w:nsid w:val="FFFFFF80"/>
    <w:multiLevelType w:val="singleLevel"/>
    <w:tmpl w:val="35067D50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F6AA14"/>
    <w:lvl w:ilvl="0">
      <w:start w:val="1"/>
      <w:numFmt w:val="bullet"/>
      <w:pStyle w:val="a0"/>
      <w:lvlText w:val="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auto"/>
        <w:sz w:val="20"/>
      </w:rPr>
    </w:lvl>
  </w:abstractNum>
  <w:abstractNum w:abstractNumId="3">
    <w:nsid w:val="07B56824"/>
    <w:multiLevelType w:val="hybridMultilevel"/>
    <w:tmpl w:val="D9DED532"/>
    <w:lvl w:ilvl="0" w:tplc="34D076E0">
      <w:start w:val="1"/>
      <w:numFmt w:val="decimal"/>
      <w:lvlText w:val="%1."/>
      <w:lvlJc w:val="center"/>
      <w:pPr>
        <w:ind w:left="1713" w:hanging="360"/>
      </w:pPr>
    </w:lvl>
    <w:lvl w:ilvl="1" w:tplc="04190019">
      <w:start w:val="1"/>
      <w:numFmt w:val="lowerLetter"/>
      <w:lvlText w:val="%2."/>
      <w:lvlJc w:val="left"/>
      <w:pPr>
        <w:ind w:left="2433" w:hanging="360"/>
      </w:pPr>
    </w:lvl>
    <w:lvl w:ilvl="2" w:tplc="0419001B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>
      <w:start w:val="1"/>
      <w:numFmt w:val="lowerRoman"/>
      <w:lvlText w:val="%6."/>
      <w:lvlJc w:val="right"/>
      <w:pPr>
        <w:ind w:left="5313" w:hanging="180"/>
      </w:pPr>
    </w:lvl>
    <w:lvl w:ilvl="6" w:tplc="0419000F">
      <w:start w:val="1"/>
      <w:numFmt w:val="decimal"/>
      <w:lvlText w:val="%7."/>
      <w:lvlJc w:val="left"/>
      <w:pPr>
        <w:ind w:left="6033" w:hanging="360"/>
      </w:pPr>
    </w:lvl>
    <w:lvl w:ilvl="7" w:tplc="04190019">
      <w:start w:val="1"/>
      <w:numFmt w:val="lowerLetter"/>
      <w:lvlText w:val="%8."/>
      <w:lvlJc w:val="left"/>
      <w:pPr>
        <w:ind w:left="6753" w:hanging="360"/>
      </w:pPr>
    </w:lvl>
    <w:lvl w:ilvl="8" w:tplc="0419001B">
      <w:start w:val="1"/>
      <w:numFmt w:val="lowerRoman"/>
      <w:lvlText w:val="%9."/>
      <w:lvlJc w:val="right"/>
      <w:pPr>
        <w:ind w:left="7473" w:hanging="180"/>
      </w:pPr>
    </w:lvl>
  </w:abstractNum>
  <w:abstractNum w:abstractNumId="4">
    <w:nsid w:val="0AF87464"/>
    <w:multiLevelType w:val="multilevel"/>
    <w:tmpl w:val="C30052A8"/>
    <w:styleLink w:val="7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7"/>
      <w:numFmt w:val="decimal"/>
      <w:lvlText w:val="%2.1"/>
      <w:lvlJc w:val="center"/>
      <w:pPr>
        <w:ind w:left="170" w:firstLine="190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D0F2DF9"/>
    <w:multiLevelType w:val="multilevel"/>
    <w:tmpl w:val="06A41AAC"/>
    <w:lvl w:ilvl="0">
      <w:start w:val="1"/>
      <w:numFmt w:val="decimal"/>
      <w:pStyle w:val="1"/>
      <w:suff w:val="space"/>
      <w:lvlText w:val="%1"/>
      <w:lvlJc w:val="left"/>
      <w:pPr>
        <w:ind w:left="432" w:hanging="432"/>
      </w:pPr>
    </w:lvl>
    <w:lvl w:ilvl="1">
      <w:start w:val="1"/>
      <w:numFmt w:val="decimal"/>
      <w:pStyle w:val="2"/>
      <w:suff w:val="space"/>
      <w:lvlText w:val="%1.%2"/>
      <w:lvlJc w:val="left"/>
      <w:pPr>
        <w:ind w:left="936" w:hanging="576"/>
      </w:pPr>
    </w:lvl>
    <w:lvl w:ilvl="2">
      <w:start w:val="1"/>
      <w:numFmt w:val="decimal"/>
      <w:pStyle w:val="3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0D702A31"/>
    <w:multiLevelType w:val="hybridMultilevel"/>
    <w:tmpl w:val="BE90139E"/>
    <w:lvl w:ilvl="0" w:tplc="EE90B2D4">
      <w:start w:val="1"/>
      <w:numFmt w:val="bullet"/>
      <w:lvlText w:val=""/>
      <w:lvlJc w:val="left"/>
      <w:pPr>
        <w:tabs>
          <w:tab w:val="num" w:pos="-1008"/>
        </w:tabs>
        <w:ind w:left="2128" w:hanging="284"/>
      </w:pPr>
      <w:rPr>
        <w:rFonts w:ascii="Symbol" w:hAnsi="Symbol" w:hint="default"/>
        <w:b w:val="0"/>
        <w:i w:val="0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495AFB"/>
    <w:multiLevelType w:val="hybridMultilevel"/>
    <w:tmpl w:val="4A24A058"/>
    <w:lvl w:ilvl="0" w:tplc="FFFFFFFF">
      <w:start w:val="1"/>
      <w:numFmt w:val="decimal"/>
      <w:pStyle w:val="a1"/>
      <w:lvlText w:val="%1)"/>
      <w:lvlJc w:val="left"/>
      <w:pPr>
        <w:tabs>
          <w:tab w:val="num" w:pos="1134"/>
        </w:tabs>
        <w:ind w:left="0" w:firstLine="709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B95565"/>
    <w:multiLevelType w:val="multilevel"/>
    <w:tmpl w:val="5A387B82"/>
    <w:styleLink w:val="6"/>
    <w:lvl w:ilvl="0">
      <w:start w:val="7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none"/>
      <w:lvlText w:val="%27.1"/>
      <w:lvlJc w:val="left"/>
      <w:pPr>
        <w:ind w:left="0" w:firstLine="17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E07A74"/>
    <w:multiLevelType w:val="multilevel"/>
    <w:tmpl w:val="4498DE7C"/>
    <w:numStyleLink w:val="30"/>
  </w:abstractNum>
  <w:abstractNum w:abstractNumId="10">
    <w:nsid w:val="2DE72756"/>
    <w:multiLevelType w:val="multilevel"/>
    <w:tmpl w:val="1C100D86"/>
    <w:styleLink w:val="50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15110DA"/>
    <w:multiLevelType w:val="multilevel"/>
    <w:tmpl w:val="6CDCA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6F857F4"/>
    <w:multiLevelType w:val="multilevel"/>
    <w:tmpl w:val="F8080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0440CA2"/>
    <w:multiLevelType w:val="singleLevel"/>
    <w:tmpl w:val="2CAC0CE6"/>
    <w:lvl w:ilvl="0">
      <w:start w:val="1"/>
      <w:numFmt w:val="decimal"/>
      <w:pStyle w:val="a2"/>
      <w:lvlText w:val="%1)"/>
      <w:lvlJc w:val="left"/>
      <w:pPr>
        <w:tabs>
          <w:tab w:val="num" w:pos="1071"/>
        </w:tabs>
        <w:ind w:left="0" w:firstLine="709"/>
      </w:pPr>
    </w:lvl>
  </w:abstractNum>
  <w:abstractNum w:abstractNumId="14">
    <w:nsid w:val="54981834"/>
    <w:multiLevelType w:val="multilevel"/>
    <w:tmpl w:val="4498DE7C"/>
    <w:styleLink w:val="30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2A774F8"/>
    <w:multiLevelType w:val="hybridMultilevel"/>
    <w:tmpl w:val="4B0ED7BC"/>
    <w:lvl w:ilvl="0" w:tplc="34D076E0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881DD4"/>
    <w:multiLevelType w:val="multilevel"/>
    <w:tmpl w:val="DEA63488"/>
    <w:styleLink w:val="111111"/>
    <w:lvl w:ilvl="0">
      <w:start w:val="1"/>
      <w:numFmt w:val="decimal"/>
      <w:lvlText w:val="%1"/>
      <w:lvlJc w:val="left"/>
      <w:pPr>
        <w:tabs>
          <w:tab w:val="num" w:pos="1152"/>
        </w:tabs>
        <w:ind w:left="1152" w:hanging="432"/>
      </w:pPr>
      <w:rPr>
        <w:b/>
        <w:color w:val="00000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296"/>
        </w:tabs>
        <w:ind w:left="1296" w:hanging="576"/>
      </w:pPr>
      <w:rPr>
        <w:color w:val="000000"/>
        <w:sz w:val="28"/>
        <w:szCs w:val="28"/>
        <w:u w:color="FF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17">
    <w:nsid w:val="695B20BF"/>
    <w:multiLevelType w:val="multilevel"/>
    <w:tmpl w:val="9BF46FB6"/>
    <w:lvl w:ilvl="0">
      <w:start w:val="1"/>
      <w:numFmt w:val="decimal"/>
      <w:lvlText w:val="%1."/>
      <w:lvlJc w:val="left"/>
      <w:pPr>
        <w:ind w:left="1713" w:hanging="360"/>
      </w:pPr>
    </w:lvl>
    <w:lvl w:ilvl="1">
      <w:start w:val="1"/>
      <w:numFmt w:val="decimal"/>
      <w:isLgl/>
      <w:lvlText w:val="%1.%2"/>
      <w:lvlJc w:val="left"/>
      <w:pPr>
        <w:ind w:left="2073" w:hanging="360"/>
      </w:pPr>
    </w:lvl>
    <w:lvl w:ilvl="2">
      <w:start w:val="1"/>
      <w:numFmt w:val="decimal"/>
      <w:isLgl/>
      <w:lvlText w:val="%1.%2.%3"/>
      <w:lvlJc w:val="left"/>
      <w:pPr>
        <w:ind w:left="2793" w:hanging="720"/>
      </w:pPr>
    </w:lvl>
    <w:lvl w:ilvl="3">
      <w:start w:val="1"/>
      <w:numFmt w:val="decimal"/>
      <w:isLgl/>
      <w:lvlText w:val="%1.%2.%3.%4"/>
      <w:lvlJc w:val="left"/>
      <w:pPr>
        <w:ind w:left="3153" w:hanging="720"/>
      </w:pPr>
    </w:lvl>
    <w:lvl w:ilvl="4">
      <w:start w:val="1"/>
      <w:numFmt w:val="decimal"/>
      <w:isLgl/>
      <w:lvlText w:val="%1.%2.%3.%4.%5"/>
      <w:lvlJc w:val="left"/>
      <w:pPr>
        <w:ind w:left="3873" w:hanging="1080"/>
      </w:pPr>
    </w:lvl>
    <w:lvl w:ilvl="5">
      <w:start w:val="1"/>
      <w:numFmt w:val="decimal"/>
      <w:isLgl/>
      <w:lvlText w:val="%1.%2.%3.%4.%5.%6"/>
      <w:lvlJc w:val="left"/>
      <w:pPr>
        <w:ind w:left="4233" w:hanging="1080"/>
      </w:pPr>
    </w:lvl>
    <w:lvl w:ilvl="6">
      <w:start w:val="1"/>
      <w:numFmt w:val="decimal"/>
      <w:isLgl/>
      <w:lvlText w:val="%1.%2.%3.%4.%5.%6.%7"/>
      <w:lvlJc w:val="left"/>
      <w:pPr>
        <w:ind w:left="4953" w:hanging="1440"/>
      </w:pPr>
    </w:lvl>
    <w:lvl w:ilvl="7">
      <w:start w:val="1"/>
      <w:numFmt w:val="decimal"/>
      <w:isLgl/>
      <w:lvlText w:val="%1.%2.%3.%4.%5.%6.%7.%8"/>
      <w:lvlJc w:val="left"/>
      <w:pPr>
        <w:ind w:left="5313" w:hanging="1440"/>
      </w:pPr>
    </w:lvl>
    <w:lvl w:ilvl="8">
      <w:start w:val="1"/>
      <w:numFmt w:val="decimal"/>
      <w:isLgl/>
      <w:lvlText w:val="%1.%2.%3.%4.%5.%6.%7.%8.%9"/>
      <w:lvlJc w:val="left"/>
      <w:pPr>
        <w:ind w:left="6033" w:hanging="1800"/>
      </w:pPr>
    </w:lvl>
  </w:abstractNum>
  <w:abstractNum w:abstractNumId="18">
    <w:nsid w:val="6A4F2531"/>
    <w:multiLevelType w:val="hybridMultilevel"/>
    <w:tmpl w:val="D16EFD7C"/>
    <w:lvl w:ilvl="0" w:tplc="D9123AD8">
      <w:start w:val="1"/>
      <w:numFmt w:val="decimal"/>
      <w:suff w:val="nothing"/>
      <w:lvlText w:val="%1."/>
      <w:lvlJc w:val="left"/>
      <w:pPr>
        <w:ind w:left="0" w:firstLine="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1D7AE0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728939C1"/>
    <w:multiLevelType w:val="multilevel"/>
    <w:tmpl w:val="421C9666"/>
    <w:styleLink w:val="8"/>
    <w:lvl w:ilvl="0">
      <w:start w:val="7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7"/>
      <w:numFmt w:val="decimal"/>
      <w:lvlText w:val="%2.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w w:val="100"/>
        <w:position w:val="0"/>
        <w:sz w:val="24"/>
        <w:u w:val="none"/>
        <w:effect w:val="none"/>
        <w:vertAlign w:val="baseline"/>
        <w:specVanish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757E2478"/>
    <w:multiLevelType w:val="hybridMultilevel"/>
    <w:tmpl w:val="70FCCD94"/>
    <w:lvl w:ilvl="0" w:tplc="EE90B2D4">
      <w:start w:val="1"/>
      <w:numFmt w:val="bullet"/>
      <w:lvlText w:val=""/>
      <w:lvlJc w:val="left"/>
      <w:pPr>
        <w:ind w:left="1855" w:hanging="360"/>
      </w:pPr>
      <w:rPr>
        <w:rFonts w:ascii="Symbol" w:hAnsi="Symbol" w:hint="default"/>
        <w:b w:val="0"/>
        <w:i w:val="0"/>
        <w:color w:val="auto"/>
      </w:rPr>
    </w:lvl>
    <w:lvl w:ilvl="1" w:tplc="04190003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2">
    <w:nsid w:val="787E5B2E"/>
    <w:multiLevelType w:val="multilevel"/>
    <w:tmpl w:val="8BD8552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7F9266AE"/>
    <w:multiLevelType w:val="multilevel"/>
    <w:tmpl w:val="3EE8951E"/>
    <w:styleLink w:val="40"/>
    <w:lvl w:ilvl="0">
      <w:start w:val="7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11"/>
  </w:num>
  <w:num w:numId="3">
    <w:abstractNumId w:val="12"/>
  </w:num>
  <w:num w:numId="4">
    <w:abstractNumId w:val="0"/>
    <w:lvlOverride w:ilvl="0">
      <w:startOverride w:val="1"/>
    </w:lvlOverride>
  </w:num>
  <w:num w:numId="5">
    <w:abstractNumId w:val="1"/>
    <w:lvlOverride w:ilvl="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</w:num>
  <w:num w:numId="8">
    <w:abstractNumId w:val="13"/>
    <w:lvlOverride w:ilvl="0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10"/>
  </w:num>
  <w:num w:numId="13">
    <w:abstractNumId w:val="14"/>
  </w:num>
  <w:num w:numId="14">
    <w:abstractNumId w:val="16"/>
  </w:num>
  <w:num w:numId="15">
    <w:abstractNumId w:val="19"/>
  </w:num>
  <w:num w:numId="16">
    <w:abstractNumId w:val="20"/>
  </w:num>
  <w:num w:numId="17">
    <w:abstractNumId w:val="23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1EE"/>
    <w:rsid w:val="000E2726"/>
    <w:rsid w:val="00102EB9"/>
    <w:rsid w:val="0012266A"/>
    <w:rsid w:val="001C2820"/>
    <w:rsid w:val="002D16D1"/>
    <w:rsid w:val="00435877"/>
    <w:rsid w:val="005111EE"/>
    <w:rsid w:val="00535649"/>
    <w:rsid w:val="005412C5"/>
    <w:rsid w:val="00560DE8"/>
    <w:rsid w:val="005A19D5"/>
    <w:rsid w:val="00665009"/>
    <w:rsid w:val="007B481C"/>
    <w:rsid w:val="007C7F3F"/>
    <w:rsid w:val="008072AE"/>
    <w:rsid w:val="00807B39"/>
    <w:rsid w:val="008323A5"/>
    <w:rsid w:val="00884537"/>
    <w:rsid w:val="00921923"/>
    <w:rsid w:val="00932F75"/>
    <w:rsid w:val="00962906"/>
    <w:rsid w:val="0097427D"/>
    <w:rsid w:val="00A13BB5"/>
    <w:rsid w:val="00A43E7F"/>
    <w:rsid w:val="00A450A3"/>
    <w:rsid w:val="00A95D1B"/>
    <w:rsid w:val="00AE1CFD"/>
    <w:rsid w:val="00B86DD0"/>
    <w:rsid w:val="00C750B9"/>
    <w:rsid w:val="00D50434"/>
    <w:rsid w:val="00DE2566"/>
    <w:rsid w:val="00DF78EE"/>
    <w:rsid w:val="00F343A1"/>
    <w:rsid w:val="00FC0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2" w:uiPriority="0"/>
    <w:lsdException w:name="index 6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table of authorities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Code" w:uiPriority="0"/>
    <w:lsdException w:name="Outline List 1" w:uiPriority="0"/>
    <w:lsdException w:name="Outline List 2" w:uiPriority="0"/>
    <w:lsdException w:name="Table Grid 1" w:uiPriority="0"/>
    <w:lsdException w:name="Table Grid 5" w:uiPriority="0"/>
    <w:lsdException w:name="Table Elegan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95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Раздел - 1 уровень"/>
    <w:basedOn w:val="a3"/>
    <w:next w:val="a3"/>
    <w:link w:val="11"/>
    <w:qFormat/>
    <w:rsid w:val="004358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Подраздел - 2 уровень"/>
    <w:basedOn w:val="a3"/>
    <w:link w:val="21"/>
    <w:qFormat/>
    <w:rsid w:val="000E2726"/>
    <w:pPr>
      <w:spacing w:before="100" w:beforeAutospacing="1" w:after="100" w:afterAutospacing="1"/>
      <w:jc w:val="center"/>
      <w:outlineLvl w:val="1"/>
    </w:pPr>
    <w:rPr>
      <w:b/>
      <w:bCs/>
      <w:sz w:val="27"/>
      <w:szCs w:val="27"/>
    </w:rPr>
  </w:style>
  <w:style w:type="paragraph" w:styleId="31">
    <w:name w:val="heading 3"/>
    <w:aliases w:val="Пункт - 3 уровень,- 1.1.1"/>
    <w:basedOn w:val="a3"/>
    <w:next w:val="a3"/>
    <w:link w:val="32"/>
    <w:semiHidden/>
    <w:unhideWhenUsed/>
    <w:qFormat/>
    <w:rsid w:val="00560DE8"/>
    <w:pPr>
      <w:keepNext/>
      <w:spacing w:before="240" w:after="60" w:line="36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1">
    <w:name w:val="heading 4"/>
    <w:aliases w:val="Подпункт - 4 уровень"/>
    <w:basedOn w:val="a3"/>
    <w:next w:val="a3"/>
    <w:link w:val="42"/>
    <w:semiHidden/>
    <w:unhideWhenUsed/>
    <w:qFormat/>
    <w:rsid w:val="00560DE8"/>
    <w:pPr>
      <w:keepNext/>
      <w:spacing w:before="240" w:after="60" w:line="360" w:lineRule="auto"/>
      <w:outlineLvl w:val="3"/>
    </w:pPr>
    <w:rPr>
      <w:b/>
      <w:bCs/>
      <w:sz w:val="28"/>
      <w:szCs w:val="28"/>
    </w:rPr>
  </w:style>
  <w:style w:type="paragraph" w:styleId="51">
    <w:name w:val="heading 5"/>
    <w:basedOn w:val="a3"/>
    <w:link w:val="52"/>
    <w:qFormat/>
    <w:rsid w:val="00A450A3"/>
    <w:pPr>
      <w:spacing w:before="150" w:after="150"/>
      <w:outlineLvl w:val="4"/>
    </w:pPr>
    <w:rPr>
      <w:b/>
      <w:bCs/>
      <w:sz w:val="32"/>
      <w:szCs w:val="32"/>
    </w:rPr>
  </w:style>
  <w:style w:type="paragraph" w:styleId="60">
    <w:name w:val="heading 6"/>
    <w:basedOn w:val="a3"/>
    <w:next w:val="a3"/>
    <w:link w:val="61"/>
    <w:semiHidden/>
    <w:unhideWhenUsed/>
    <w:qFormat/>
    <w:rsid w:val="00560DE8"/>
    <w:pPr>
      <w:spacing w:before="240" w:after="60" w:line="360" w:lineRule="auto"/>
      <w:outlineLvl w:val="5"/>
    </w:pPr>
    <w:rPr>
      <w:b/>
      <w:bCs/>
      <w:sz w:val="22"/>
      <w:szCs w:val="22"/>
    </w:rPr>
  </w:style>
  <w:style w:type="paragraph" w:styleId="70">
    <w:name w:val="heading 7"/>
    <w:basedOn w:val="a3"/>
    <w:next w:val="a3"/>
    <w:link w:val="71"/>
    <w:semiHidden/>
    <w:unhideWhenUsed/>
    <w:qFormat/>
    <w:rsid w:val="00560DE8"/>
    <w:pPr>
      <w:spacing w:before="240" w:after="60" w:line="360" w:lineRule="auto"/>
      <w:outlineLvl w:val="6"/>
    </w:pPr>
  </w:style>
  <w:style w:type="paragraph" w:styleId="80">
    <w:name w:val="heading 8"/>
    <w:basedOn w:val="a3"/>
    <w:next w:val="a4"/>
    <w:link w:val="81"/>
    <w:semiHidden/>
    <w:unhideWhenUsed/>
    <w:qFormat/>
    <w:rsid w:val="00560DE8"/>
    <w:pPr>
      <w:keepNext/>
      <w:spacing w:before="200" w:after="40" w:line="360" w:lineRule="auto"/>
      <w:ind w:left="1440" w:hanging="731"/>
      <w:outlineLvl w:val="7"/>
    </w:pPr>
    <w:rPr>
      <w:rFonts w:ascii="Arial" w:hAnsi="Arial"/>
      <w:b/>
      <w:i/>
      <w:sz w:val="20"/>
      <w:szCs w:val="20"/>
    </w:rPr>
  </w:style>
  <w:style w:type="paragraph" w:styleId="9">
    <w:name w:val="heading 9"/>
    <w:basedOn w:val="a3"/>
    <w:next w:val="a3"/>
    <w:link w:val="90"/>
    <w:semiHidden/>
    <w:unhideWhenUsed/>
    <w:qFormat/>
    <w:rsid w:val="00560DE8"/>
    <w:pPr>
      <w:spacing w:before="240" w:after="60" w:line="360" w:lineRule="auto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numbering" w:customStyle="1" w:styleId="12">
    <w:name w:val="Нет списка1"/>
    <w:next w:val="a7"/>
    <w:uiPriority w:val="99"/>
    <w:semiHidden/>
    <w:unhideWhenUsed/>
    <w:rsid w:val="00F343A1"/>
  </w:style>
  <w:style w:type="character" w:styleId="a8">
    <w:name w:val="Strong"/>
    <w:basedOn w:val="a5"/>
    <w:uiPriority w:val="22"/>
    <w:qFormat/>
    <w:rsid w:val="00F343A1"/>
    <w:rPr>
      <w:b/>
      <w:bCs/>
    </w:rPr>
  </w:style>
  <w:style w:type="paragraph" w:customStyle="1" w:styleId="textreview1">
    <w:name w:val="text_review1"/>
    <w:basedOn w:val="a3"/>
    <w:rsid w:val="00F343A1"/>
    <w:pPr>
      <w:pBdr>
        <w:bottom w:val="single" w:sz="6" w:space="0" w:color="F0F0F0"/>
      </w:pBdr>
      <w:spacing w:before="75" w:after="180"/>
    </w:pPr>
    <w:rPr>
      <w:caps/>
      <w:sz w:val="20"/>
      <w:szCs w:val="20"/>
    </w:rPr>
  </w:style>
  <w:style w:type="paragraph" w:styleId="a9">
    <w:name w:val="Balloon Text"/>
    <w:basedOn w:val="a3"/>
    <w:link w:val="aa"/>
    <w:semiHidden/>
    <w:unhideWhenUsed/>
    <w:rsid w:val="00AE1CF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5"/>
    <w:link w:val="a9"/>
    <w:semiHidden/>
    <w:rsid w:val="00AE1CFD"/>
    <w:rPr>
      <w:rFonts w:ascii="Tahoma" w:hAnsi="Tahoma" w:cs="Tahoma"/>
      <w:sz w:val="16"/>
      <w:szCs w:val="16"/>
    </w:rPr>
  </w:style>
  <w:style w:type="paragraph" w:styleId="33">
    <w:name w:val="Body Text 3"/>
    <w:basedOn w:val="a3"/>
    <w:link w:val="34"/>
    <w:unhideWhenUsed/>
    <w:rsid w:val="00A95D1B"/>
    <w:pPr>
      <w:widowControl w:val="0"/>
      <w:tabs>
        <w:tab w:val="left" w:pos="720"/>
        <w:tab w:val="left" w:pos="7776"/>
      </w:tabs>
      <w:jc w:val="both"/>
    </w:pPr>
    <w:rPr>
      <w:sz w:val="28"/>
      <w:szCs w:val="28"/>
    </w:rPr>
  </w:style>
  <w:style w:type="character" w:customStyle="1" w:styleId="34">
    <w:name w:val="Основной текст 3 Знак"/>
    <w:basedOn w:val="a5"/>
    <w:link w:val="33"/>
    <w:rsid w:val="00A95D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b">
    <w:name w:val="Формула"/>
    <w:basedOn w:val="a3"/>
    <w:next w:val="a3"/>
    <w:uiPriority w:val="99"/>
    <w:rsid w:val="00A95D1B"/>
    <w:pPr>
      <w:widowControl w:val="0"/>
      <w:spacing w:before="120" w:after="120"/>
      <w:jc w:val="center"/>
    </w:pPr>
    <w:rPr>
      <w:sz w:val="28"/>
      <w:szCs w:val="28"/>
    </w:rPr>
  </w:style>
  <w:style w:type="table" w:styleId="ac">
    <w:name w:val="Table Grid"/>
    <w:basedOn w:val="a6"/>
    <w:uiPriority w:val="59"/>
    <w:rsid w:val="00A95D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3"/>
    <w:unhideWhenUsed/>
    <w:rsid w:val="00DE2566"/>
    <w:pPr>
      <w:spacing w:before="100" w:beforeAutospacing="1" w:after="100" w:afterAutospacing="1"/>
    </w:pPr>
  </w:style>
  <w:style w:type="character" w:customStyle="1" w:styleId="11">
    <w:name w:val="Заголовок 1 Знак"/>
    <w:aliases w:val="Раздел - 1 уровень Знак"/>
    <w:basedOn w:val="a5"/>
    <w:link w:val="10"/>
    <w:rsid w:val="004358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2">
    <w:name w:val="Заголовок 5 Знак"/>
    <w:basedOn w:val="a5"/>
    <w:link w:val="51"/>
    <w:rsid w:val="00A450A3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numbering" w:customStyle="1" w:styleId="22">
    <w:name w:val="Нет списка2"/>
    <w:next w:val="a7"/>
    <w:uiPriority w:val="99"/>
    <w:semiHidden/>
    <w:unhideWhenUsed/>
    <w:rsid w:val="00A450A3"/>
  </w:style>
  <w:style w:type="character" w:styleId="ae">
    <w:name w:val="Hyperlink"/>
    <w:basedOn w:val="a5"/>
    <w:uiPriority w:val="99"/>
    <w:semiHidden/>
    <w:unhideWhenUsed/>
    <w:rsid w:val="00A450A3"/>
    <w:rPr>
      <w:color w:val="0000FF"/>
      <w:u w:val="single"/>
    </w:rPr>
  </w:style>
  <w:style w:type="character" w:styleId="af">
    <w:name w:val="FollowedHyperlink"/>
    <w:basedOn w:val="a5"/>
    <w:semiHidden/>
    <w:unhideWhenUsed/>
    <w:rsid w:val="00A450A3"/>
    <w:rPr>
      <w:color w:val="800080"/>
      <w:u w:val="single"/>
    </w:rPr>
  </w:style>
  <w:style w:type="paragraph" w:styleId="HTML">
    <w:name w:val="HTML Preformatted"/>
    <w:basedOn w:val="a3"/>
    <w:link w:val="HTML0"/>
    <w:uiPriority w:val="99"/>
    <w:semiHidden/>
    <w:unhideWhenUsed/>
    <w:rsid w:val="00A450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5"/>
    <w:link w:val="HTML"/>
    <w:uiPriority w:val="99"/>
    <w:semiHidden/>
    <w:rsid w:val="00A450A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dict">
    <w:name w:val="titledict"/>
    <w:basedOn w:val="a3"/>
    <w:rsid w:val="00A450A3"/>
    <w:pPr>
      <w:spacing w:before="120" w:after="240"/>
    </w:pPr>
    <w:rPr>
      <w:vanish/>
    </w:rPr>
  </w:style>
  <w:style w:type="paragraph" w:customStyle="1" w:styleId="radio">
    <w:name w:val="radio"/>
    <w:basedOn w:val="a3"/>
    <w:rsid w:val="00A450A3"/>
    <w:pPr>
      <w:spacing w:before="30"/>
    </w:pPr>
  </w:style>
  <w:style w:type="paragraph" w:customStyle="1" w:styleId="infitem">
    <w:name w:val="infitem"/>
    <w:basedOn w:val="a3"/>
    <w:rsid w:val="00A450A3"/>
    <w:pPr>
      <w:spacing w:before="120" w:after="240" w:line="360" w:lineRule="auto"/>
    </w:pPr>
    <w:rPr>
      <w:color w:val="386AA0"/>
    </w:rPr>
  </w:style>
  <w:style w:type="paragraph" w:customStyle="1" w:styleId="infitemlink">
    <w:name w:val="infitemlink"/>
    <w:basedOn w:val="a3"/>
    <w:rsid w:val="00A450A3"/>
    <w:pPr>
      <w:spacing w:before="120" w:after="240"/>
    </w:pPr>
    <w:rPr>
      <w:color w:val="386AA0"/>
    </w:rPr>
  </w:style>
  <w:style w:type="paragraph" w:customStyle="1" w:styleId="infitemlinkgray">
    <w:name w:val="infitemlinkgray"/>
    <w:basedOn w:val="a3"/>
    <w:rsid w:val="00A450A3"/>
    <w:pPr>
      <w:spacing w:before="120" w:after="240"/>
    </w:pPr>
    <w:rPr>
      <w:color w:val="A0A098"/>
    </w:rPr>
  </w:style>
  <w:style w:type="paragraph" w:customStyle="1" w:styleId="infitemcount">
    <w:name w:val="infitemcount"/>
    <w:basedOn w:val="a3"/>
    <w:rsid w:val="00A450A3"/>
    <w:pPr>
      <w:spacing w:before="120" w:after="240"/>
    </w:pPr>
    <w:rPr>
      <w:color w:val="0000FA"/>
    </w:rPr>
  </w:style>
  <w:style w:type="paragraph" w:customStyle="1" w:styleId="inftitle">
    <w:name w:val="inftitle"/>
    <w:basedOn w:val="a3"/>
    <w:rsid w:val="00A450A3"/>
    <w:pPr>
      <w:spacing w:before="120" w:after="240" w:line="360" w:lineRule="auto"/>
    </w:pPr>
  </w:style>
  <w:style w:type="paragraph" w:customStyle="1" w:styleId="infh2">
    <w:name w:val="infh2"/>
    <w:basedOn w:val="a3"/>
    <w:rsid w:val="00A450A3"/>
    <w:pPr>
      <w:spacing w:after="150"/>
    </w:pPr>
    <w:rPr>
      <w:rFonts w:ascii="Tahoma" w:hAnsi="Tahoma" w:cs="Tahoma"/>
      <w:b/>
      <w:bCs/>
      <w:sz w:val="32"/>
      <w:szCs w:val="32"/>
    </w:rPr>
  </w:style>
  <w:style w:type="paragraph" w:customStyle="1" w:styleId="tdlawitem">
    <w:name w:val="tdlawitem"/>
    <w:basedOn w:val="a3"/>
    <w:rsid w:val="00A450A3"/>
    <w:pPr>
      <w:spacing w:before="120" w:after="240"/>
    </w:pPr>
  </w:style>
  <w:style w:type="paragraph" w:customStyle="1" w:styleId="edition">
    <w:name w:val="edition"/>
    <w:basedOn w:val="a3"/>
    <w:rsid w:val="00A450A3"/>
    <w:pPr>
      <w:spacing w:before="120" w:after="240"/>
    </w:pPr>
    <w:rPr>
      <w:rFonts w:ascii="Tahoma" w:hAnsi="Tahoma" w:cs="Tahoma"/>
      <w:sz w:val="20"/>
      <w:szCs w:val="20"/>
    </w:rPr>
  </w:style>
  <w:style w:type="paragraph" w:customStyle="1" w:styleId="queryview">
    <w:name w:val="queryview"/>
    <w:basedOn w:val="a3"/>
    <w:rsid w:val="00A450A3"/>
    <w:pPr>
      <w:spacing w:before="120" w:after="240"/>
    </w:pPr>
  </w:style>
  <w:style w:type="paragraph" w:customStyle="1" w:styleId="sit1">
    <w:name w:val="sit1"/>
    <w:basedOn w:val="a3"/>
    <w:rsid w:val="00A450A3"/>
    <w:pPr>
      <w:spacing w:before="120" w:after="240"/>
    </w:pPr>
  </w:style>
  <w:style w:type="paragraph" w:customStyle="1" w:styleId="trtext">
    <w:name w:val="trtext"/>
    <w:basedOn w:val="a3"/>
    <w:rsid w:val="00A450A3"/>
    <w:pPr>
      <w:spacing w:before="120" w:after="240"/>
    </w:pPr>
  </w:style>
  <w:style w:type="paragraph" w:customStyle="1" w:styleId="sitlistheader">
    <w:name w:val="sitlistheader"/>
    <w:basedOn w:val="a3"/>
    <w:rsid w:val="00A450A3"/>
    <w:pPr>
      <w:pBdr>
        <w:top w:val="single" w:sz="6" w:space="2" w:color="auto"/>
        <w:left w:val="single" w:sz="6" w:space="3" w:color="auto"/>
        <w:bottom w:val="single" w:sz="6" w:space="3" w:color="auto"/>
        <w:right w:val="single" w:sz="6" w:space="2" w:color="auto"/>
      </w:pBdr>
      <w:spacing w:before="120" w:after="240"/>
      <w:textAlignment w:val="center"/>
    </w:pPr>
  </w:style>
  <w:style w:type="paragraph" w:customStyle="1" w:styleId="sitstrdiv">
    <w:name w:val="sitstrdiv"/>
    <w:basedOn w:val="a3"/>
    <w:rsid w:val="00A450A3"/>
    <w:pPr>
      <w:spacing w:before="120" w:after="240"/>
    </w:pPr>
    <w:rPr>
      <w:b/>
      <w:bCs/>
      <w:color w:val="85878C"/>
      <w:u w:val="single"/>
    </w:rPr>
  </w:style>
  <w:style w:type="paragraph" w:customStyle="1" w:styleId="sitstrnr">
    <w:name w:val="sitstrnr"/>
    <w:basedOn w:val="a3"/>
    <w:rsid w:val="00A450A3"/>
    <w:pPr>
      <w:spacing w:before="120" w:after="240"/>
    </w:pPr>
  </w:style>
  <w:style w:type="paragraph" w:customStyle="1" w:styleId="sitstrgr">
    <w:name w:val="sitstrgr"/>
    <w:basedOn w:val="a3"/>
    <w:rsid w:val="00A450A3"/>
    <w:pPr>
      <w:spacing w:before="120" w:after="240"/>
    </w:pPr>
  </w:style>
  <w:style w:type="paragraph" w:customStyle="1" w:styleId="sitstritem">
    <w:name w:val="sitstritem"/>
    <w:basedOn w:val="a3"/>
    <w:rsid w:val="00A450A3"/>
    <w:pPr>
      <w:spacing w:before="120" w:after="240"/>
    </w:pPr>
  </w:style>
  <w:style w:type="paragraph" w:customStyle="1" w:styleId="checkitemtbl">
    <w:name w:val="checkitemtbl"/>
    <w:basedOn w:val="a3"/>
    <w:rsid w:val="00A450A3"/>
    <w:pPr>
      <w:spacing w:before="120" w:after="240"/>
    </w:pPr>
  </w:style>
  <w:style w:type="paragraph" w:customStyle="1" w:styleId="tbtextdisabled">
    <w:name w:val="tbtextdisabled"/>
    <w:basedOn w:val="a3"/>
    <w:rsid w:val="00A450A3"/>
    <w:pPr>
      <w:spacing w:before="120" w:after="240"/>
    </w:pPr>
    <w:rPr>
      <w:rFonts w:ascii="Arial" w:hAnsi="Arial" w:cs="Arial"/>
      <w:sz w:val="16"/>
      <w:szCs w:val="16"/>
    </w:rPr>
  </w:style>
  <w:style w:type="paragraph" w:customStyle="1" w:styleId="tbtext">
    <w:name w:val="tbtext"/>
    <w:basedOn w:val="a3"/>
    <w:rsid w:val="00A450A3"/>
    <w:pPr>
      <w:spacing w:before="120" w:after="240"/>
    </w:pPr>
    <w:rPr>
      <w:rFonts w:ascii="Arial" w:hAnsi="Arial" w:cs="Arial"/>
      <w:sz w:val="16"/>
      <w:szCs w:val="16"/>
    </w:rPr>
  </w:style>
  <w:style w:type="paragraph" w:customStyle="1" w:styleId="lawname">
    <w:name w:val="lawname"/>
    <w:basedOn w:val="a3"/>
    <w:rsid w:val="00A450A3"/>
    <w:pPr>
      <w:spacing w:before="120" w:after="240"/>
    </w:pPr>
  </w:style>
  <w:style w:type="paragraph" w:customStyle="1" w:styleId="lawnamesel">
    <w:name w:val="lawnamesel"/>
    <w:basedOn w:val="a3"/>
    <w:rsid w:val="00A450A3"/>
    <w:pPr>
      <w:shd w:val="clear" w:color="auto" w:fill="C8D7FF"/>
      <w:spacing w:before="120" w:after="240"/>
    </w:pPr>
  </w:style>
  <w:style w:type="paragraph" w:customStyle="1" w:styleId="lawinftd">
    <w:name w:val="lawinftd"/>
    <w:basedOn w:val="a3"/>
    <w:rsid w:val="00A450A3"/>
    <w:pPr>
      <w:spacing w:before="120" w:after="240"/>
      <w:ind w:left="-1050"/>
      <w:jc w:val="right"/>
      <w:textAlignment w:val="top"/>
    </w:pPr>
  </w:style>
  <w:style w:type="paragraph" w:customStyle="1" w:styleId="lawtable">
    <w:name w:val="lawtable"/>
    <w:basedOn w:val="a3"/>
    <w:rsid w:val="00A450A3"/>
    <w:pPr>
      <w:spacing w:before="120" w:after="240"/>
    </w:pPr>
  </w:style>
  <w:style w:type="paragraph" w:customStyle="1" w:styleId="listitemsrd">
    <w:name w:val="listitemsrd"/>
    <w:basedOn w:val="a3"/>
    <w:rsid w:val="00A450A3"/>
    <w:pPr>
      <w:spacing w:before="120" w:after="240"/>
    </w:pPr>
  </w:style>
  <w:style w:type="paragraph" w:customStyle="1" w:styleId="lawinf">
    <w:name w:val="lawinf"/>
    <w:basedOn w:val="a3"/>
    <w:rsid w:val="00A450A3"/>
    <w:pPr>
      <w:spacing w:before="120" w:after="240"/>
      <w:ind w:right="60"/>
    </w:pPr>
  </w:style>
  <w:style w:type="paragraph" w:customStyle="1" w:styleId="lawextraclass">
    <w:name w:val="lawextraclass"/>
    <w:basedOn w:val="a3"/>
    <w:rsid w:val="00A450A3"/>
    <w:pPr>
      <w:spacing w:before="120" w:after="240"/>
    </w:pPr>
    <w:rPr>
      <w:color w:val="748098"/>
      <w:sz w:val="20"/>
      <w:szCs w:val="20"/>
    </w:rPr>
  </w:style>
  <w:style w:type="paragraph" w:customStyle="1" w:styleId="listitemsrdextra">
    <w:name w:val="listitemsrdextra"/>
    <w:basedOn w:val="a3"/>
    <w:rsid w:val="00A450A3"/>
    <w:pPr>
      <w:spacing w:before="120" w:after="240"/>
    </w:pPr>
    <w:rPr>
      <w:color w:val="800080"/>
    </w:rPr>
  </w:style>
  <w:style w:type="paragraph" w:customStyle="1" w:styleId="rradio">
    <w:name w:val="rradio"/>
    <w:basedOn w:val="a3"/>
    <w:rsid w:val="00A450A3"/>
    <w:pPr>
      <w:textAlignment w:val="center"/>
    </w:pPr>
  </w:style>
  <w:style w:type="paragraph" w:customStyle="1" w:styleId="form">
    <w:name w:val="form"/>
    <w:basedOn w:val="a3"/>
    <w:rsid w:val="00A450A3"/>
    <w:pPr>
      <w:spacing w:before="120" w:after="240"/>
    </w:pPr>
    <w:rPr>
      <w:rFonts w:ascii="Tahoma" w:hAnsi="Tahoma" w:cs="Tahoma"/>
    </w:rPr>
  </w:style>
  <w:style w:type="paragraph" w:customStyle="1" w:styleId="formoperation">
    <w:name w:val="formoperation"/>
    <w:basedOn w:val="a3"/>
    <w:rsid w:val="00A450A3"/>
    <w:pPr>
      <w:spacing w:before="120" w:after="240"/>
    </w:pPr>
    <w:rPr>
      <w:rFonts w:ascii="Tahoma" w:hAnsi="Tahoma" w:cs="Tahoma"/>
      <w:sz w:val="29"/>
      <w:szCs w:val="29"/>
    </w:rPr>
  </w:style>
  <w:style w:type="paragraph" w:customStyle="1" w:styleId="formfilter">
    <w:name w:val="formfilter"/>
    <w:basedOn w:val="a3"/>
    <w:rsid w:val="00A450A3"/>
    <w:pPr>
      <w:spacing w:before="120" w:after="240"/>
    </w:pPr>
    <w:rPr>
      <w:rFonts w:ascii="Tahoma" w:hAnsi="Tahoma" w:cs="Tahoma"/>
      <w:sz w:val="34"/>
      <w:szCs w:val="34"/>
    </w:rPr>
  </w:style>
  <w:style w:type="paragraph" w:customStyle="1" w:styleId="form100">
    <w:name w:val="form100"/>
    <w:basedOn w:val="a3"/>
    <w:rsid w:val="00A450A3"/>
    <w:pPr>
      <w:spacing w:before="120" w:after="240"/>
    </w:pPr>
    <w:rPr>
      <w:rFonts w:ascii="Tahoma" w:hAnsi="Tahoma" w:cs="Tahoma"/>
    </w:rPr>
  </w:style>
  <w:style w:type="paragraph" w:customStyle="1" w:styleId="formtext">
    <w:name w:val="formtext"/>
    <w:basedOn w:val="a3"/>
    <w:rsid w:val="00A450A3"/>
    <w:pPr>
      <w:spacing w:before="120" w:after="240"/>
    </w:pPr>
    <w:rPr>
      <w:rFonts w:ascii="Tahoma" w:hAnsi="Tahoma" w:cs="Tahoma"/>
    </w:rPr>
  </w:style>
  <w:style w:type="paragraph" w:customStyle="1" w:styleId="formtextsb">
    <w:name w:val="formtextsb"/>
    <w:basedOn w:val="a3"/>
    <w:rsid w:val="00A450A3"/>
    <w:pPr>
      <w:spacing w:before="120" w:after="240"/>
    </w:pPr>
    <w:rPr>
      <w:rFonts w:ascii="Tahoma" w:hAnsi="Tahoma" w:cs="Tahoma"/>
    </w:rPr>
  </w:style>
  <w:style w:type="paragraph" w:customStyle="1" w:styleId="formdate">
    <w:name w:val="formdate"/>
    <w:basedOn w:val="a3"/>
    <w:rsid w:val="00A450A3"/>
    <w:pPr>
      <w:spacing w:before="120" w:after="240"/>
    </w:pPr>
    <w:rPr>
      <w:rFonts w:ascii="Tahoma" w:hAnsi="Tahoma" w:cs="Tahoma"/>
      <w:sz w:val="22"/>
      <w:szCs w:val="22"/>
    </w:rPr>
  </w:style>
  <w:style w:type="paragraph" w:customStyle="1" w:styleId="cardsheet">
    <w:name w:val="cardsheet"/>
    <w:basedOn w:val="a3"/>
    <w:rsid w:val="00A450A3"/>
    <w:pPr>
      <w:shd w:val="clear" w:color="auto" w:fill="FFFFFF"/>
      <w:spacing w:before="120" w:after="240"/>
    </w:pPr>
  </w:style>
  <w:style w:type="paragraph" w:customStyle="1" w:styleId="pad1">
    <w:name w:val="pad1"/>
    <w:basedOn w:val="a3"/>
    <w:rsid w:val="00A450A3"/>
    <w:pPr>
      <w:spacing w:before="120" w:after="240"/>
    </w:pPr>
  </w:style>
  <w:style w:type="paragraph" w:customStyle="1" w:styleId="pad2">
    <w:name w:val="pad2"/>
    <w:basedOn w:val="a3"/>
    <w:rsid w:val="00A450A3"/>
    <w:pPr>
      <w:spacing w:before="120" w:after="240"/>
    </w:pPr>
  </w:style>
  <w:style w:type="paragraph" w:customStyle="1" w:styleId="pad3">
    <w:name w:val="pad3"/>
    <w:basedOn w:val="a3"/>
    <w:rsid w:val="00A450A3"/>
    <w:pPr>
      <w:spacing w:before="120" w:after="240"/>
    </w:pPr>
  </w:style>
  <w:style w:type="paragraph" w:customStyle="1" w:styleId="pad4">
    <w:name w:val="pad4"/>
    <w:basedOn w:val="a3"/>
    <w:rsid w:val="00A450A3"/>
    <w:pPr>
      <w:spacing w:before="120" w:after="240"/>
    </w:pPr>
  </w:style>
  <w:style w:type="paragraph" w:customStyle="1" w:styleId="pad5">
    <w:name w:val="pad5"/>
    <w:basedOn w:val="a3"/>
    <w:rsid w:val="00A450A3"/>
    <w:pPr>
      <w:spacing w:before="120" w:after="240"/>
    </w:pPr>
  </w:style>
  <w:style w:type="paragraph" w:customStyle="1" w:styleId="pad6">
    <w:name w:val="pad6"/>
    <w:basedOn w:val="a3"/>
    <w:rsid w:val="00A450A3"/>
    <w:pPr>
      <w:spacing w:before="120" w:after="240"/>
    </w:pPr>
  </w:style>
  <w:style w:type="paragraph" w:customStyle="1" w:styleId="pad7">
    <w:name w:val="pad7"/>
    <w:basedOn w:val="a3"/>
    <w:rsid w:val="00A450A3"/>
    <w:pPr>
      <w:spacing w:before="120" w:after="240"/>
    </w:pPr>
  </w:style>
  <w:style w:type="paragraph" w:customStyle="1" w:styleId="pad8">
    <w:name w:val="pad8"/>
    <w:basedOn w:val="a3"/>
    <w:rsid w:val="00A450A3"/>
    <w:pPr>
      <w:spacing w:before="120" w:after="240"/>
    </w:pPr>
  </w:style>
  <w:style w:type="paragraph" w:customStyle="1" w:styleId="pad9">
    <w:name w:val="pad9"/>
    <w:basedOn w:val="a3"/>
    <w:rsid w:val="00A450A3"/>
    <w:pPr>
      <w:spacing w:before="120" w:after="240"/>
    </w:pPr>
  </w:style>
  <w:style w:type="paragraph" w:customStyle="1" w:styleId="treeheader">
    <w:name w:val="treeheader"/>
    <w:basedOn w:val="a3"/>
    <w:rsid w:val="00A450A3"/>
    <w:pPr>
      <w:pBdr>
        <w:top w:val="threeDEngrave" w:sz="6" w:space="0" w:color="auto"/>
        <w:left w:val="threeDEngrave" w:sz="6" w:space="2" w:color="auto"/>
        <w:bottom w:val="threeDEngrave" w:sz="6" w:space="0" w:color="auto"/>
        <w:right w:val="threeDEngrave" w:sz="6" w:space="2" w:color="auto"/>
      </w:pBdr>
      <w:spacing w:before="120" w:after="240"/>
    </w:pPr>
  </w:style>
  <w:style w:type="paragraph" w:customStyle="1" w:styleId="treenumber">
    <w:name w:val="treenumber"/>
    <w:basedOn w:val="a3"/>
    <w:rsid w:val="00A450A3"/>
    <w:pPr>
      <w:shd w:val="clear" w:color="auto" w:fill="FFFFFF"/>
      <w:spacing w:before="120" w:after="240"/>
    </w:pPr>
    <w:rPr>
      <w:color w:val="0000FF"/>
    </w:rPr>
  </w:style>
  <w:style w:type="paragraph" w:customStyle="1" w:styleId="listbanner">
    <w:name w:val="listbanner"/>
    <w:basedOn w:val="a3"/>
    <w:rsid w:val="00A450A3"/>
    <w:pPr>
      <w:spacing w:before="120" w:after="240"/>
    </w:pPr>
  </w:style>
  <w:style w:type="paragraph" w:customStyle="1" w:styleId="reqname">
    <w:name w:val="reqname"/>
    <w:basedOn w:val="a3"/>
    <w:rsid w:val="00A450A3"/>
    <w:pPr>
      <w:spacing w:before="120" w:after="240"/>
    </w:pPr>
  </w:style>
  <w:style w:type="paragraph" w:customStyle="1" w:styleId="reqvalue">
    <w:name w:val="reqvalue"/>
    <w:basedOn w:val="a3"/>
    <w:rsid w:val="00A450A3"/>
    <w:pPr>
      <w:spacing w:before="120" w:after="240"/>
    </w:pPr>
  </w:style>
  <w:style w:type="paragraph" w:customStyle="1" w:styleId="iline">
    <w:name w:val="iline"/>
    <w:basedOn w:val="a3"/>
    <w:rsid w:val="00A450A3"/>
    <w:pPr>
      <w:pBdr>
        <w:top w:val="single" w:sz="6" w:space="0" w:color="A5A5A5"/>
        <w:left w:val="single" w:sz="6" w:space="0" w:color="A5A5A5"/>
        <w:bottom w:val="single" w:sz="6" w:space="0" w:color="A5A5A5"/>
        <w:right w:val="single" w:sz="6" w:space="0" w:color="A5A5A5"/>
      </w:pBdr>
      <w:shd w:val="clear" w:color="auto" w:fill="FFFFD9"/>
      <w:spacing w:before="120" w:after="240"/>
      <w:textAlignment w:val="center"/>
    </w:pPr>
  </w:style>
  <w:style w:type="paragraph" w:customStyle="1" w:styleId="eline">
    <w:name w:val="eline"/>
    <w:basedOn w:val="a3"/>
    <w:rsid w:val="00A450A3"/>
    <w:pPr>
      <w:pBdr>
        <w:top w:val="single" w:sz="6" w:space="0" w:color="C19999"/>
        <w:left w:val="single" w:sz="6" w:space="0" w:color="C19999"/>
        <w:bottom w:val="single" w:sz="6" w:space="0" w:color="C19999"/>
        <w:right w:val="single" w:sz="6" w:space="0" w:color="C19999"/>
      </w:pBdr>
      <w:shd w:val="clear" w:color="auto" w:fill="FACDCD"/>
      <w:spacing w:before="120" w:after="240"/>
      <w:textAlignment w:val="center"/>
    </w:pPr>
  </w:style>
  <w:style w:type="paragraph" w:customStyle="1" w:styleId="closesrchbtntd">
    <w:name w:val="closesrchbtntd"/>
    <w:basedOn w:val="a3"/>
    <w:rsid w:val="00A450A3"/>
    <w:pPr>
      <w:spacing w:before="120" w:after="240"/>
    </w:pPr>
  </w:style>
  <w:style w:type="paragraph" w:customStyle="1" w:styleId="srchbtntd">
    <w:name w:val="srchbtntd"/>
    <w:basedOn w:val="a3"/>
    <w:rsid w:val="00A450A3"/>
    <w:pPr>
      <w:spacing w:before="120" w:after="240"/>
      <w:textAlignment w:val="center"/>
    </w:pPr>
  </w:style>
  <w:style w:type="paragraph" w:customStyle="1" w:styleId="reframe">
    <w:name w:val="reframe"/>
    <w:basedOn w:val="a3"/>
    <w:rsid w:val="00A450A3"/>
    <w:pPr>
      <w:spacing w:before="120" w:after="240"/>
    </w:pPr>
    <w:rPr>
      <w:vanish/>
    </w:rPr>
  </w:style>
  <w:style w:type="paragraph" w:customStyle="1" w:styleId="progress">
    <w:name w:val="progress"/>
    <w:basedOn w:val="a3"/>
    <w:rsid w:val="00A450A3"/>
    <w:pPr>
      <w:pBdr>
        <w:top w:val="threeDEmboss" w:sz="6" w:space="0" w:color="auto"/>
        <w:left w:val="threeDEmboss" w:sz="6" w:space="0" w:color="auto"/>
        <w:bottom w:val="threeDEmboss" w:sz="6" w:space="0" w:color="auto"/>
        <w:right w:val="threeDEmboss" w:sz="6" w:space="0" w:color="auto"/>
      </w:pBdr>
      <w:spacing w:before="120" w:after="240"/>
    </w:pPr>
  </w:style>
  <w:style w:type="paragraph" w:customStyle="1" w:styleId="sun">
    <w:name w:val="sun"/>
    <w:basedOn w:val="a3"/>
    <w:rsid w:val="00A450A3"/>
    <w:pPr>
      <w:spacing w:before="15"/>
      <w:ind w:right="75"/>
      <w:textAlignment w:val="center"/>
    </w:pPr>
  </w:style>
  <w:style w:type="paragraph" w:customStyle="1" w:styleId="ls">
    <w:name w:val="ls"/>
    <w:basedOn w:val="a3"/>
    <w:rsid w:val="00A450A3"/>
    <w:pPr>
      <w:spacing w:before="120" w:after="150"/>
      <w:jc w:val="center"/>
    </w:pPr>
  </w:style>
  <w:style w:type="paragraph" w:customStyle="1" w:styleId="stc">
    <w:name w:val="stc"/>
    <w:basedOn w:val="a3"/>
    <w:rsid w:val="00A450A3"/>
    <w:pPr>
      <w:pBdr>
        <w:bottom w:val="single" w:sz="6" w:space="0" w:color="000000"/>
      </w:pBdr>
      <w:shd w:val="clear" w:color="auto" w:fill="C2D2E2"/>
      <w:spacing w:before="120" w:after="240"/>
      <w:textAlignment w:val="center"/>
    </w:pPr>
  </w:style>
  <w:style w:type="paragraph" w:customStyle="1" w:styleId="skin0">
    <w:name w:val="skin0"/>
    <w:basedOn w:val="a3"/>
    <w:rsid w:val="00A450A3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20" w:after="240" w:line="384" w:lineRule="auto"/>
    </w:pPr>
    <w:rPr>
      <w:rFonts w:ascii="Tahoma" w:hAnsi="Tahoma" w:cs="Tahoma"/>
    </w:rPr>
  </w:style>
  <w:style w:type="paragraph" w:customStyle="1" w:styleId="menuitems">
    <w:name w:val="menuitems"/>
    <w:basedOn w:val="a3"/>
    <w:rsid w:val="00A450A3"/>
    <w:pPr>
      <w:spacing w:before="120" w:after="240"/>
    </w:pPr>
  </w:style>
  <w:style w:type="paragraph" w:customStyle="1" w:styleId="incard">
    <w:name w:val="incard"/>
    <w:basedOn w:val="a3"/>
    <w:rsid w:val="00A450A3"/>
    <w:pPr>
      <w:spacing w:before="30"/>
      <w:ind w:left="675" w:right="675"/>
    </w:pPr>
  </w:style>
  <w:style w:type="paragraph" w:customStyle="1" w:styleId="clearall">
    <w:name w:val="clearall"/>
    <w:basedOn w:val="a3"/>
    <w:rsid w:val="00A450A3"/>
    <w:pPr>
      <w:spacing w:before="30"/>
      <w:ind w:left="150" w:right="150"/>
    </w:pPr>
  </w:style>
  <w:style w:type="paragraph" w:customStyle="1" w:styleId="filtertr">
    <w:name w:val="filtertr"/>
    <w:basedOn w:val="a3"/>
    <w:rsid w:val="00A450A3"/>
    <w:pPr>
      <w:shd w:val="clear" w:color="auto" w:fill="FFCC66"/>
      <w:spacing w:before="120" w:after="240"/>
    </w:pPr>
  </w:style>
  <w:style w:type="paragraph" w:customStyle="1" w:styleId="filtertd">
    <w:name w:val="filtertd"/>
    <w:basedOn w:val="a3"/>
    <w:rsid w:val="00A450A3"/>
    <w:pPr>
      <w:spacing w:before="120" w:after="240"/>
    </w:pPr>
  </w:style>
  <w:style w:type="paragraph" w:customStyle="1" w:styleId="filterform">
    <w:name w:val="filterform"/>
    <w:basedOn w:val="a3"/>
    <w:rsid w:val="00A450A3"/>
    <w:pPr>
      <w:spacing w:before="120"/>
    </w:pPr>
  </w:style>
  <w:style w:type="paragraph" w:customStyle="1" w:styleId="filterlabel">
    <w:name w:val="filterlabel"/>
    <w:basedOn w:val="a3"/>
    <w:rsid w:val="00A450A3"/>
    <w:pPr>
      <w:spacing w:before="120" w:after="240"/>
    </w:pPr>
    <w:rPr>
      <w:color w:val="939598"/>
    </w:rPr>
  </w:style>
  <w:style w:type="paragraph" w:customStyle="1" w:styleId="searchlabel">
    <w:name w:val="searchlabel"/>
    <w:basedOn w:val="a3"/>
    <w:rsid w:val="00A450A3"/>
    <w:pPr>
      <w:spacing w:before="120" w:after="240"/>
    </w:pPr>
    <w:rPr>
      <w:color w:val="000080"/>
    </w:rPr>
  </w:style>
  <w:style w:type="paragraph" w:customStyle="1" w:styleId="cellarnumber">
    <w:name w:val="cellarnumber"/>
    <w:basedOn w:val="a3"/>
    <w:rsid w:val="00A450A3"/>
    <w:pPr>
      <w:spacing w:before="120" w:after="240"/>
    </w:pPr>
    <w:rPr>
      <w:color w:val="0000FF"/>
    </w:rPr>
  </w:style>
  <w:style w:type="paragraph" w:customStyle="1" w:styleId="hlptext">
    <w:name w:val="hlptext"/>
    <w:basedOn w:val="a3"/>
    <w:rsid w:val="00A450A3"/>
    <w:pPr>
      <w:shd w:val="clear" w:color="auto" w:fill="F0EFED"/>
      <w:spacing w:before="120" w:after="240"/>
    </w:pPr>
  </w:style>
  <w:style w:type="paragraph" w:customStyle="1" w:styleId="mbtext">
    <w:name w:val="mb_text"/>
    <w:basedOn w:val="a3"/>
    <w:rsid w:val="00A450A3"/>
    <w:pPr>
      <w:spacing w:before="120" w:after="240"/>
      <w:textAlignment w:val="center"/>
    </w:pPr>
    <w:rPr>
      <w:rFonts w:ascii="Tahoma" w:hAnsi="Tahoma" w:cs="Tahoma"/>
      <w:sz w:val="16"/>
      <w:szCs w:val="16"/>
    </w:rPr>
  </w:style>
  <w:style w:type="paragraph" w:customStyle="1" w:styleId="mbtextdisabled">
    <w:name w:val="mb_textdisabled"/>
    <w:basedOn w:val="a3"/>
    <w:rsid w:val="00A450A3"/>
    <w:pPr>
      <w:spacing w:before="120" w:after="240"/>
      <w:textAlignment w:val="center"/>
    </w:pPr>
    <w:rPr>
      <w:rFonts w:ascii="Tahoma" w:hAnsi="Tahoma" w:cs="Tahoma"/>
      <w:sz w:val="16"/>
      <w:szCs w:val="16"/>
    </w:rPr>
  </w:style>
  <w:style w:type="paragraph" w:customStyle="1" w:styleId="info">
    <w:name w:val="info"/>
    <w:basedOn w:val="a3"/>
    <w:rsid w:val="00A450A3"/>
    <w:pPr>
      <w:spacing w:before="120" w:after="240"/>
    </w:pPr>
    <w:rPr>
      <w:rFonts w:ascii="Tahoma" w:hAnsi="Tahoma" w:cs="Tahoma"/>
      <w:sz w:val="20"/>
      <w:szCs w:val="20"/>
    </w:rPr>
  </w:style>
  <w:style w:type="paragraph" w:customStyle="1" w:styleId="infogray">
    <w:name w:val="infogray"/>
    <w:basedOn w:val="a3"/>
    <w:rsid w:val="00A450A3"/>
    <w:pPr>
      <w:spacing w:before="120" w:after="240"/>
    </w:pPr>
    <w:rPr>
      <w:rFonts w:ascii="Tahoma" w:hAnsi="Tahoma" w:cs="Tahoma"/>
      <w:color w:val="96969B"/>
      <w:sz w:val="16"/>
      <w:szCs w:val="16"/>
    </w:rPr>
  </w:style>
  <w:style w:type="paragraph" w:customStyle="1" w:styleId="infoselect">
    <w:name w:val="infoselect"/>
    <w:basedOn w:val="a3"/>
    <w:rsid w:val="00A450A3"/>
    <w:pPr>
      <w:spacing w:before="120" w:after="240"/>
    </w:pPr>
    <w:rPr>
      <w:rFonts w:ascii="Tahoma" w:hAnsi="Tahoma" w:cs="Tahoma"/>
      <w:sz w:val="16"/>
      <w:szCs w:val="16"/>
    </w:rPr>
  </w:style>
  <w:style w:type="paragraph" w:customStyle="1" w:styleId="infoselectgray">
    <w:name w:val="infoselectgray"/>
    <w:basedOn w:val="a3"/>
    <w:rsid w:val="00A450A3"/>
    <w:pPr>
      <w:spacing w:before="120" w:after="240"/>
    </w:pPr>
    <w:rPr>
      <w:rFonts w:ascii="Tahoma" w:hAnsi="Tahoma" w:cs="Tahoma"/>
      <w:color w:val="96969B"/>
      <w:sz w:val="16"/>
      <w:szCs w:val="16"/>
    </w:rPr>
  </w:style>
  <w:style w:type="paragraph" w:customStyle="1" w:styleId="bmcomment">
    <w:name w:val="bmcomment"/>
    <w:basedOn w:val="a3"/>
    <w:rsid w:val="00A450A3"/>
    <w:pPr>
      <w:pBdr>
        <w:top w:val="single" w:sz="6" w:space="4" w:color="60B260"/>
        <w:left w:val="single" w:sz="6" w:space="2" w:color="60B260"/>
        <w:bottom w:val="single" w:sz="6" w:space="4" w:color="60B260"/>
        <w:right w:val="single" w:sz="6" w:space="2" w:color="60B260"/>
      </w:pBdr>
      <w:shd w:val="clear" w:color="auto" w:fill="CDEECD"/>
      <w:spacing w:before="120" w:after="240"/>
    </w:pPr>
    <w:rPr>
      <w:rFonts w:ascii="Tahoma" w:hAnsi="Tahoma" w:cs="Tahoma"/>
      <w:i/>
      <w:iCs/>
      <w:sz w:val="20"/>
      <w:szCs w:val="20"/>
    </w:rPr>
  </w:style>
  <w:style w:type="paragraph" w:customStyle="1" w:styleId="docbmcomment">
    <w:name w:val="docbmcomment"/>
    <w:basedOn w:val="a3"/>
    <w:rsid w:val="00A450A3"/>
    <w:pPr>
      <w:pBdr>
        <w:top w:val="single" w:sz="6" w:space="4" w:color="92CD92"/>
        <w:left w:val="single" w:sz="6" w:space="2" w:color="92CD92"/>
        <w:bottom w:val="single" w:sz="6" w:space="4" w:color="92CD92"/>
        <w:right w:val="single" w:sz="6" w:space="2" w:color="92CD92"/>
      </w:pBdr>
      <w:shd w:val="clear" w:color="auto" w:fill="E9F5E9"/>
      <w:spacing w:before="120" w:after="240"/>
    </w:pPr>
    <w:rPr>
      <w:rFonts w:ascii="Tahoma" w:hAnsi="Tahoma" w:cs="Tahoma"/>
      <w:i/>
      <w:iCs/>
    </w:rPr>
  </w:style>
  <w:style w:type="paragraph" w:customStyle="1" w:styleId="docbmcommenth">
    <w:name w:val="docbmcomment_h"/>
    <w:basedOn w:val="a3"/>
    <w:rsid w:val="00A450A3"/>
    <w:pPr>
      <w:spacing w:before="120" w:after="240"/>
    </w:pPr>
    <w:rPr>
      <w:vanish/>
    </w:rPr>
  </w:style>
  <w:style w:type="paragraph" w:customStyle="1" w:styleId="dropdownmenu">
    <w:name w:val="dropdownmenu"/>
    <w:basedOn w:val="a3"/>
    <w:rsid w:val="00A450A3"/>
    <w:pPr>
      <w:shd w:val="clear" w:color="auto" w:fill="FFFFFF"/>
      <w:spacing w:before="120" w:after="240"/>
    </w:pPr>
  </w:style>
  <w:style w:type="paragraph" w:customStyle="1" w:styleId="caledt">
    <w:name w:val="caledt"/>
    <w:basedOn w:val="a3"/>
    <w:rsid w:val="00A450A3"/>
    <w:pPr>
      <w:spacing w:before="120" w:after="240"/>
    </w:pPr>
    <w:rPr>
      <w:rFonts w:ascii="Tahoma" w:hAnsi="Tahoma" w:cs="Tahoma"/>
    </w:rPr>
  </w:style>
  <w:style w:type="paragraph" w:customStyle="1" w:styleId="fldimg">
    <w:name w:val="fldimg"/>
    <w:basedOn w:val="a3"/>
    <w:rsid w:val="00A450A3"/>
    <w:pPr>
      <w:spacing w:before="30" w:after="30"/>
      <w:ind w:left="30" w:right="30"/>
    </w:pPr>
  </w:style>
  <w:style w:type="paragraph" w:customStyle="1" w:styleId="checkimg">
    <w:name w:val="checkimg"/>
    <w:basedOn w:val="a3"/>
    <w:rsid w:val="00A450A3"/>
    <w:pPr>
      <w:spacing w:before="120" w:after="240"/>
      <w:ind w:right="45"/>
    </w:pPr>
  </w:style>
  <w:style w:type="paragraph" w:customStyle="1" w:styleId="listitemhover">
    <w:name w:val="listitemhover"/>
    <w:basedOn w:val="a3"/>
    <w:rsid w:val="00A450A3"/>
    <w:pPr>
      <w:spacing w:before="120" w:after="240"/>
    </w:pPr>
    <w:rPr>
      <w:color w:val="0000FF"/>
      <w:u w:val="single"/>
    </w:rPr>
  </w:style>
  <w:style w:type="paragraph" w:customStyle="1" w:styleId="formimage">
    <w:name w:val="formimage"/>
    <w:basedOn w:val="a3"/>
    <w:rsid w:val="00A450A3"/>
    <w:pPr>
      <w:shd w:val="clear" w:color="auto" w:fill="F1F1F1"/>
      <w:spacing w:after="15"/>
      <w:ind w:left="150"/>
    </w:pPr>
    <w:rPr>
      <w:rFonts w:ascii="Tahoma" w:hAnsi="Tahoma" w:cs="Tahoma"/>
    </w:rPr>
  </w:style>
  <w:style w:type="paragraph" w:customStyle="1" w:styleId="listbannerhover">
    <w:name w:val="listbannerhover"/>
    <w:basedOn w:val="a3"/>
    <w:rsid w:val="00A450A3"/>
    <w:pPr>
      <w:pBdr>
        <w:top w:val="single" w:sz="6" w:space="1" w:color="000080"/>
        <w:left w:val="single" w:sz="6" w:space="5" w:color="000080"/>
        <w:bottom w:val="single" w:sz="6" w:space="2" w:color="000080"/>
        <w:right w:val="single" w:sz="6" w:space="5" w:color="000080"/>
      </w:pBdr>
      <w:shd w:val="clear" w:color="auto" w:fill="CCCCD8"/>
      <w:spacing w:before="120" w:after="240"/>
    </w:pPr>
  </w:style>
  <w:style w:type="paragraph" w:customStyle="1" w:styleId="pseudolink">
    <w:name w:val="pseudolink"/>
    <w:basedOn w:val="a3"/>
    <w:rsid w:val="00A450A3"/>
    <w:pPr>
      <w:spacing w:before="120" w:after="240"/>
    </w:pPr>
    <w:rPr>
      <w:color w:val="0000FF"/>
      <w:u w:val="single"/>
    </w:rPr>
  </w:style>
  <w:style w:type="paragraph" w:customStyle="1" w:styleId="pseudolinkgray">
    <w:name w:val="pseudolinkgray"/>
    <w:basedOn w:val="a3"/>
    <w:rsid w:val="00A450A3"/>
    <w:pPr>
      <w:spacing w:before="120" w:after="240"/>
    </w:pPr>
    <w:rPr>
      <w:u w:val="single"/>
    </w:rPr>
  </w:style>
  <w:style w:type="paragraph" w:customStyle="1" w:styleId="clearfltcont">
    <w:name w:val="clearfltcont"/>
    <w:basedOn w:val="a3"/>
    <w:rsid w:val="00A450A3"/>
    <w:pPr>
      <w:shd w:val="clear" w:color="auto" w:fill="F1F1F1"/>
      <w:ind w:left="150"/>
    </w:pPr>
  </w:style>
  <w:style w:type="paragraph" w:customStyle="1" w:styleId="clearfltcontsel">
    <w:name w:val="clearfltcontsel"/>
    <w:basedOn w:val="a3"/>
    <w:rsid w:val="00A450A3"/>
    <w:pPr>
      <w:shd w:val="clear" w:color="auto" w:fill="C0C0C0"/>
      <w:ind w:left="150"/>
    </w:pPr>
  </w:style>
  <w:style w:type="paragraph" w:customStyle="1" w:styleId="copyitem">
    <w:name w:val="copyitem"/>
    <w:basedOn w:val="a3"/>
    <w:rsid w:val="00A450A3"/>
    <w:pPr>
      <w:spacing w:before="120" w:after="240"/>
    </w:pPr>
    <w:rPr>
      <w:color w:val="0000FF"/>
      <w:sz w:val="20"/>
      <w:szCs w:val="20"/>
      <w:u w:val="single"/>
    </w:rPr>
  </w:style>
  <w:style w:type="paragraph" w:customStyle="1" w:styleId="linknormal">
    <w:name w:val="linknormal"/>
    <w:basedOn w:val="a3"/>
    <w:rsid w:val="00A450A3"/>
    <w:pPr>
      <w:spacing w:before="120" w:after="240"/>
    </w:pPr>
    <w:rPr>
      <w:color w:val="0000FF"/>
    </w:rPr>
  </w:style>
  <w:style w:type="paragraph" w:customStyle="1" w:styleId="linkunderlined">
    <w:name w:val="linkunderlined"/>
    <w:basedOn w:val="a3"/>
    <w:rsid w:val="00A450A3"/>
    <w:pPr>
      <w:spacing w:before="120" w:after="240"/>
    </w:pPr>
    <w:rPr>
      <w:color w:val="0000FF"/>
      <w:u w:val="single"/>
    </w:rPr>
  </w:style>
  <w:style w:type="paragraph" w:customStyle="1" w:styleId="linkhover">
    <w:name w:val="linkhover"/>
    <w:basedOn w:val="a3"/>
    <w:rsid w:val="00A450A3"/>
    <w:pPr>
      <w:spacing w:before="120" w:after="240"/>
    </w:pPr>
    <w:rPr>
      <w:color w:val="FFC35F"/>
      <w:u w:val="single"/>
    </w:rPr>
  </w:style>
  <w:style w:type="paragraph" w:customStyle="1" w:styleId="aftitle">
    <w:name w:val="aftitle"/>
    <w:basedOn w:val="a3"/>
    <w:rsid w:val="00A450A3"/>
    <w:pPr>
      <w:spacing w:before="120" w:after="240"/>
      <w:textAlignment w:val="center"/>
    </w:pPr>
  </w:style>
  <w:style w:type="paragraph" w:customStyle="1" w:styleId="buttonclearall">
    <w:name w:val="buttonclearall"/>
    <w:basedOn w:val="a3"/>
    <w:rsid w:val="00A450A3"/>
    <w:pPr>
      <w:spacing w:before="120" w:after="240"/>
      <w:ind w:left="30"/>
    </w:pPr>
  </w:style>
  <w:style w:type="paragraph" w:customStyle="1" w:styleId="checkimage">
    <w:name w:val="checkimage"/>
    <w:basedOn w:val="a3"/>
    <w:rsid w:val="00A450A3"/>
  </w:style>
  <w:style w:type="paragraph" w:customStyle="1" w:styleId="card32">
    <w:name w:val="card32"/>
    <w:basedOn w:val="a3"/>
    <w:rsid w:val="00A450A3"/>
    <w:pPr>
      <w:spacing w:before="120" w:after="240"/>
      <w:textAlignment w:val="center"/>
    </w:pPr>
  </w:style>
  <w:style w:type="paragraph" w:customStyle="1" w:styleId="splus32">
    <w:name w:val="splus32"/>
    <w:basedOn w:val="a3"/>
    <w:rsid w:val="00A450A3"/>
    <w:pPr>
      <w:spacing w:before="120" w:after="240"/>
      <w:textAlignment w:val="center"/>
    </w:pPr>
  </w:style>
  <w:style w:type="paragraph" w:customStyle="1" w:styleId="pn32">
    <w:name w:val="pn32"/>
    <w:basedOn w:val="a3"/>
    <w:rsid w:val="00A450A3"/>
    <w:pPr>
      <w:spacing w:before="120" w:after="240"/>
      <w:textAlignment w:val="center"/>
    </w:pPr>
  </w:style>
  <w:style w:type="paragraph" w:customStyle="1" w:styleId="folders24">
    <w:name w:val="folders24"/>
    <w:basedOn w:val="a3"/>
    <w:rsid w:val="00A450A3"/>
    <w:pPr>
      <w:spacing w:before="120" w:after="240"/>
      <w:textAlignment w:val="center"/>
    </w:pPr>
  </w:style>
  <w:style w:type="paragraph" w:customStyle="1" w:styleId="codex32">
    <w:name w:val="codex32"/>
    <w:basedOn w:val="a3"/>
    <w:rsid w:val="00A450A3"/>
    <w:pPr>
      <w:spacing w:before="120" w:after="240"/>
      <w:textAlignment w:val="center"/>
    </w:pPr>
  </w:style>
  <w:style w:type="paragraph" w:customStyle="1" w:styleId="pageguide32">
    <w:name w:val="pageguide32"/>
    <w:basedOn w:val="a3"/>
    <w:rsid w:val="00A450A3"/>
    <w:pPr>
      <w:spacing w:before="120" w:after="240"/>
      <w:textAlignment w:val="center"/>
    </w:pPr>
  </w:style>
  <w:style w:type="paragraph" w:customStyle="1" w:styleId="help24">
    <w:name w:val="help24"/>
    <w:basedOn w:val="a3"/>
    <w:rsid w:val="00A450A3"/>
    <w:pPr>
      <w:spacing w:before="120" w:after="240"/>
      <w:textAlignment w:val="center"/>
    </w:pPr>
  </w:style>
  <w:style w:type="paragraph" w:customStyle="1" w:styleId="reviews24">
    <w:name w:val="reviews24"/>
    <w:basedOn w:val="a3"/>
    <w:rsid w:val="00A450A3"/>
    <w:pPr>
      <w:spacing w:before="120" w:after="240"/>
      <w:textAlignment w:val="center"/>
    </w:pPr>
  </w:style>
  <w:style w:type="paragraph" w:customStyle="1" w:styleId="jurterm24">
    <w:name w:val="jurterm24"/>
    <w:basedOn w:val="a3"/>
    <w:rsid w:val="00A450A3"/>
    <w:pPr>
      <w:spacing w:before="120" w:after="240"/>
      <w:textAlignment w:val="center"/>
    </w:pPr>
  </w:style>
  <w:style w:type="paragraph" w:customStyle="1" w:styleId="book24">
    <w:name w:val="book24"/>
    <w:basedOn w:val="a3"/>
    <w:rsid w:val="00A450A3"/>
    <w:pPr>
      <w:spacing w:before="120" w:after="240"/>
      <w:textAlignment w:val="center"/>
    </w:pPr>
  </w:style>
  <w:style w:type="paragraph" w:customStyle="1" w:styleId="bm24">
    <w:name w:val="bm24"/>
    <w:basedOn w:val="a3"/>
    <w:rsid w:val="00A450A3"/>
    <w:pPr>
      <w:spacing w:before="120" w:after="240"/>
      <w:textAlignment w:val="center"/>
    </w:pPr>
  </w:style>
  <w:style w:type="paragraph" w:customStyle="1" w:styleId="user24">
    <w:name w:val="user24"/>
    <w:basedOn w:val="a3"/>
    <w:rsid w:val="00A450A3"/>
    <w:pPr>
      <w:spacing w:before="120" w:after="240"/>
      <w:textAlignment w:val="center"/>
    </w:pPr>
  </w:style>
  <w:style w:type="paragraph" w:customStyle="1" w:styleId="favorites24">
    <w:name w:val="favorites24"/>
    <w:basedOn w:val="a3"/>
    <w:rsid w:val="00A450A3"/>
    <w:pPr>
      <w:spacing w:before="120" w:after="240"/>
      <w:textAlignment w:val="center"/>
    </w:pPr>
  </w:style>
  <w:style w:type="paragraph" w:customStyle="1" w:styleId="card24">
    <w:name w:val="card24"/>
    <w:basedOn w:val="a3"/>
    <w:rsid w:val="00A450A3"/>
    <w:pPr>
      <w:spacing w:before="120" w:after="240"/>
      <w:textAlignment w:val="center"/>
    </w:pPr>
  </w:style>
  <w:style w:type="paragraph" w:customStyle="1" w:styleId="folders16">
    <w:name w:val="folders16"/>
    <w:basedOn w:val="a3"/>
    <w:rsid w:val="00A450A3"/>
    <w:pPr>
      <w:spacing w:before="120" w:after="240"/>
      <w:textAlignment w:val="center"/>
    </w:pPr>
  </w:style>
  <w:style w:type="paragraph" w:customStyle="1" w:styleId="splus24">
    <w:name w:val="splus24"/>
    <w:basedOn w:val="a3"/>
    <w:rsid w:val="00A450A3"/>
    <w:pPr>
      <w:spacing w:before="120" w:after="240"/>
      <w:textAlignment w:val="center"/>
    </w:pPr>
  </w:style>
  <w:style w:type="paragraph" w:customStyle="1" w:styleId="pn24">
    <w:name w:val="pn24"/>
    <w:basedOn w:val="a3"/>
    <w:rsid w:val="00A450A3"/>
    <w:pPr>
      <w:spacing w:before="120" w:after="240"/>
      <w:textAlignment w:val="center"/>
    </w:pPr>
  </w:style>
  <w:style w:type="paragraph" w:customStyle="1" w:styleId="hd24">
    <w:name w:val="hd24"/>
    <w:basedOn w:val="a3"/>
    <w:rsid w:val="00A450A3"/>
    <w:pPr>
      <w:spacing w:before="120" w:after="240"/>
      <w:textAlignment w:val="center"/>
    </w:pPr>
  </w:style>
  <w:style w:type="paragraph" w:customStyle="1" w:styleId="codex24">
    <w:name w:val="codex24"/>
    <w:basedOn w:val="a3"/>
    <w:rsid w:val="00A450A3"/>
    <w:pPr>
      <w:spacing w:before="120" w:after="240"/>
      <w:textAlignment w:val="center"/>
    </w:pPr>
  </w:style>
  <w:style w:type="paragraph" w:customStyle="1" w:styleId="pageguide24">
    <w:name w:val="pageguide24"/>
    <w:basedOn w:val="a3"/>
    <w:rsid w:val="00A450A3"/>
    <w:pPr>
      <w:spacing w:before="120" w:after="240"/>
      <w:textAlignment w:val="center"/>
    </w:pPr>
  </w:style>
  <w:style w:type="paragraph" w:customStyle="1" w:styleId="card16">
    <w:name w:val="card16"/>
    <w:basedOn w:val="a3"/>
    <w:rsid w:val="00A450A3"/>
    <w:pPr>
      <w:spacing w:before="120" w:after="240"/>
      <w:textAlignment w:val="center"/>
    </w:pPr>
  </w:style>
  <w:style w:type="paragraph" w:customStyle="1" w:styleId="help16">
    <w:name w:val="help16"/>
    <w:basedOn w:val="a3"/>
    <w:rsid w:val="00A450A3"/>
    <w:pPr>
      <w:spacing w:before="120" w:after="240"/>
      <w:textAlignment w:val="center"/>
    </w:pPr>
  </w:style>
  <w:style w:type="paragraph" w:customStyle="1" w:styleId="reviews16">
    <w:name w:val="reviews16"/>
    <w:basedOn w:val="a3"/>
    <w:rsid w:val="00A450A3"/>
    <w:pPr>
      <w:spacing w:before="120" w:after="240"/>
      <w:textAlignment w:val="center"/>
    </w:pPr>
  </w:style>
  <w:style w:type="paragraph" w:customStyle="1" w:styleId="jurterm16">
    <w:name w:val="jurterm16"/>
    <w:basedOn w:val="a3"/>
    <w:rsid w:val="00A450A3"/>
    <w:pPr>
      <w:spacing w:before="120" w:after="240"/>
      <w:textAlignment w:val="center"/>
    </w:pPr>
  </w:style>
  <w:style w:type="paragraph" w:customStyle="1" w:styleId="book16">
    <w:name w:val="book16"/>
    <w:basedOn w:val="a3"/>
    <w:rsid w:val="00A450A3"/>
    <w:pPr>
      <w:spacing w:before="120" w:after="240"/>
      <w:textAlignment w:val="center"/>
    </w:pPr>
  </w:style>
  <w:style w:type="paragraph" w:customStyle="1" w:styleId="bm16">
    <w:name w:val="bm16"/>
    <w:basedOn w:val="a3"/>
    <w:rsid w:val="00A450A3"/>
    <w:pPr>
      <w:spacing w:before="120" w:after="240"/>
      <w:textAlignment w:val="center"/>
    </w:pPr>
  </w:style>
  <w:style w:type="paragraph" w:customStyle="1" w:styleId="user16">
    <w:name w:val="user16"/>
    <w:basedOn w:val="a3"/>
    <w:rsid w:val="00A450A3"/>
    <w:pPr>
      <w:spacing w:before="120" w:after="240"/>
      <w:textAlignment w:val="center"/>
    </w:pPr>
  </w:style>
  <w:style w:type="paragraph" w:customStyle="1" w:styleId="menub24">
    <w:name w:val="menu_b24"/>
    <w:basedOn w:val="a3"/>
    <w:rsid w:val="00A450A3"/>
    <w:pPr>
      <w:spacing w:before="120" w:after="240"/>
      <w:textAlignment w:val="center"/>
    </w:pPr>
  </w:style>
  <w:style w:type="paragraph" w:customStyle="1" w:styleId="fplus24">
    <w:name w:val="f_plus24"/>
    <w:basedOn w:val="a3"/>
    <w:rsid w:val="00A450A3"/>
    <w:pPr>
      <w:spacing w:before="120" w:after="240"/>
      <w:textAlignment w:val="center"/>
    </w:pPr>
  </w:style>
  <w:style w:type="paragraph" w:customStyle="1" w:styleId="fminus24">
    <w:name w:val="f_minus24"/>
    <w:basedOn w:val="a3"/>
    <w:rsid w:val="00A450A3"/>
    <w:pPr>
      <w:spacing w:before="120" w:after="240"/>
      <w:textAlignment w:val="center"/>
    </w:pPr>
  </w:style>
  <w:style w:type="paragraph" w:customStyle="1" w:styleId="ehelp24">
    <w:name w:val="ehelp24"/>
    <w:basedOn w:val="a3"/>
    <w:rsid w:val="00A450A3"/>
    <w:pPr>
      <w:spacing w:before="120" w:after="240"/>
      <w:textAlignment w:val="center"/>
    </w:pPr>
  </w:style>
  <w:style w:type="paragraph" w:customStyle="1" w:styleId="jurtermb24">
    <w:name w:val="jurterm_b24"/>
    <w:basedOn w:val="a3"/>
    <w:rsid w:val="00A450A3"/>
    <w:pPr>
      <w:spacing w:before="120" w:after="240"/>
      <w:textAlignment w:val="center"/>
    </w:pPr>
  </w:style>
  <w:style w:type="paragraph" w:customStyle="1" w:styleId="menub16">
    <w:name w:val="menu_b16"/>
    <w:basedOn w:val="a3"/>
    <w:rsid w:val="00A450A3"/>
    <w:pPr>
      <w:spacing w:before="120" w:after="240"/>
      <w:textAlignment w:val="center"/>
    </w:pPr>
  </w:style>
  <w:style w:type="paragraph" w:customStyle="1" w:styleId="jurtermb16">
    <w:name w:val="jurterm_b16"/>
    <w:basedOn w:val="a3"/>
    <w:rsid w:val="00A450A3"/>
    <w:pPr>
      <w:spacing w:before="120" w:after="240"/>
      <w:textAlignment w:val="center"/>
    </w:pPr>
  </w:style>
  <w:style w:type="paragraph" w:customStyle="1" w:styleId="fplus16">
    <w:name w:val="f_plus16"/>
    <w:basedOn w:val="a3"/>
    <w:rsid w:val="00A450A3"/>
    <w:pPr>
      <w:spacing w:before="120" w:after="240"/>
      <w:textAlignment w:val="center"/>
    </w:pPr>
  </w:style>
  <w:style w:type="paragraph" w:customStyle="1" w:styleId="fminus16">
    <w:name w:val="f_minus16"/>
    <w:basedOn w:val="a3"/>
    <w:rsid w:val="00A450A3"/>
    <w:pPr>
      <w:spacing w:before="120" w:after="240"/>
      <w:textAlignment w:val="center"/>
    </w:pPr>
  </w:style>
  <w:style w:type="paragraph" w:customStyle="1" w:styleId="ehelp16">
    <w:name w:val="ehelp16"/>
    <w:basedOn w:val="a3"/>
    <w:rsid w:val="00A450A3"/>
    <w:pPr>
      <w:spacing w:before="120" w:after="240"/>
      <w:textAlignment w:val="center"/>
    </w:pPr>
  </w:style>
  <w:style w:type="paragraph" w:customStyle="1" w:styleId="triangledown16">
    <w:name w:val="triangle_down16"/>
    <w:basedOn w:val="a3"/>
    <w:rsid w:val="00A450A3"/>
    <w:pPr>
      <w:spacing w:before="120" w:after="240"/>
      <w:textAlignment w:val="center"/>
    </w:pPr>
  </w:style>
  <w:style w:type="paragraph" w:customStyle="1" w:styleId="triangledown24">
    <w:name w:val="triangle_down24"/>
    <w:basedOn w:val="a3"/>
    <w:rsid w:val="00A450A3"/>
    <w:pPr>
      <w:spacing w:before="120" w:after="240"/>
      <w:textAlignment w:val="center"/>
    </w:pPr>
  </w:style>
  <w:style w:type="paragraph" w:customStyle="1" w:styleId="trianglebluedown16">
    <w:name w:val="triangle_blue_down16"/>
    <w:basedOn w:val="a3"/>
    <w:rsid w:val="00A450A3"/>
    <w:pPr>
      <w:spacing w:before="120" w:after="240"/>
      <w:textAlignment w:val="center"/>
    </w:pPr>
  </w:style>
  <w:style w:type="paragraph" w:customStyle="1" w:styleId="trianglebluedown24">
    <w:name w:val="triangle_blue_down24"/>
    <w:basedOn w:val="a3"/>
    <w:rsid w:val="00A450A3"/>
    <w:pPr>
      <w:spacing w:before="120" w:after="240"/>
      <w:textAlignment w:val="center"/>
    </w:pPr>
  </w:style>
  <w:style w:type="paragraph" w:customStyle="1" w:styleId="triangleblueup16">
    <w:name w:val="triangle_blue_up16"/>
    <w:basedOn w:val="a3"/>
    <w:rsid w:val="00A450A3"/>
    <w:pPr>
      <w:spacing w:before="120" w:after="240"/>
      <w:textAlignment w:val="center"/>
    </w:pPr>
  </w:style>
  <w:style w:type="paragraph" w:customStyle="1" w:styleId="triangleblueup24">
    <w:name w:val="triangle_blue_up24"/>
    <w:basedOn w:val="a3"/>
    <w:rsid w:val="00A450A3"/>
    <w:pPr>
      <w:spacing w:before="120" w:after="240"/>
      <w:textAlignment w:val="center"/>
    </w:pPr>
  </w:style>
  <w:style w:type="paragraph" w:customStyle="1" w:styleId="changed24">
    <w:name w:val="changed24"/>
    <w:basedOn w:val="a3"/>
    <w:rsid w:val="00A450A3"/>
    <w:pPr>
      <w:spacing w:before="120" w:after="240"/>
      <w:textAlignment w:val="center"/>
    </w:pPr>
  </w:style>
  <w:style w:type="paragraph" w:customStyle="1" w:styleId="changed16">
    <w:name w:val="changed16"/>
    <w:basedOn w:val="a3"/>
    <w:rsid w:val="00A450A3"/>
    <w:pPr>
      <w:spacing w:before="120" w:after="240"/>
      <w:textAlignment w:val="center"/>
    </w:pPr>
  </w:style>
  <w:style w:type="paragraph" w:customStyle="1" w:styleId="add2monitored24">
    <w:name w:val="add2monitored24"/>
    <w:basedOn w:val="a3"/>
    <w:rsid w:val="00A450A3"/>
    <w:pPr>
      <w:spacing w:before="120" w:after="240"/>
      <w:textAlignment w:val="center"/>
    </w:pPr>
  </w:style>
  <w:style w:type="paragraph" w:customStyle="1" w:styleId="add2monitored16">
    <w:name w:val="add2monitored16"/>
    <w:basedOn w:val="a3"/>
    <w:rsid w:val="00A450A3"/>
    <w:pPr>
      <w:spacing w:before="120" w:after="240"/>
      <w:textAlignment w:val="center"/>
    </w:pPr>
  </w:style>
  <w:style w:type="paragraph" w:customStyle="1" w:styleId="add2folder24">
    <w:name w:val="add2folder24"/>
    <w:basedOn w:val="a3"/>
    <w:rsid w:val="00A450A3"/>
    <w:pPr>
      <w:spacing w:before="120" w:after="240"/>
      <w:textAlignment w:val="center"/>
    </w:pPr>
  </w:style>
  <w:style w:type="paragraph" w:customStyle="1" w:styleId="add2folder16">
    <w:name w:val="add2folder16"/>
    <w:basedOn w:val="a3"/>
    <w:rsid w:val="00A450A3"/>
    <w:pPr>
      <w:spacing w:before="120" w:after="240"/>
      <w:textAlignment w:val="center"/>
    </w:pPr>
  </w:style>
  <w:style w:type="paragraph" w:customStyle="1" w:styleId="add2folders24">
    <w:name w:val="add2folder_s24"/>
    <w:basedOn w:val="a3"/>
    <w:rsid w:val="00A450A3"/>
    <w:pPr>
      <w:spacing w:before="120" w:after="240"/>
      <w:textAlignment w:val="center"/>
    </w:pPr>
  </w:style>
  <w:style w:type="paragraph" w:customStyle="1" w:styleId="add2folders16">
    <w:name w:val="add2folder_s16"/>
    <w:basedOn w:val="a3"/>
    <w:rsid w:val="00A450A3"/>
    <w:pPr>
      <w:spacing w:before="120" w:after="240"/>
      <w:textAlignment w:val="center"/>
    </w:pPr>
  </w:style>
  <w:style w:type="paragraph" w:customStyle="1" w:styleId="addbms24">
    <w:name w:val="addbm_s24"/>
    <w:basedOn w:val="a3"/>
    <w:rsid w:val="00A450A3"/>
    <w:pPr>
      <w:spacing w:before="120" w:after="240"/>
      <w:textAlignment w:val="center"/>
    </w:pPr>
  </w:style>
  <w:style w:type="paragraph" w:customStyle="1" w:styleId="addbms16">
    <w:name w:val="addbm_s16"/>
    <w:basedOn w:val="a3"/>
    <w:rsid w:val="00A450A3"/>
    <w:pPr>
      <w:spacing w:before="120" w:after="240"/>
      <w:textAlignment w:val="center"/>
    </w:pPr>
  </w:style>
  <w:style w:type="paragraph" w:customStyle="1" w:styleId="close">
    <w:name w:val="close"/>
    <w:basedOn w:val="a3"/>
    <w:rsid w:val="00A450A3"/>
    <w:pPr>
      <w:spacing w:before="120" w:after="240"/>
      <w:textAlignment w:val="center"/>
    </w:pPr>
  </w:style>
  <w:style w:type="paragraph" w:customStyle="1" w:styleId="search">
    <w:name w:val="search"/>
    <w:basedOn w:val="a3"/>
    <w:rsid w:val="00A450A3"/>
    <w:pPr>
      <w:spacing w:before="120" w:after="240"/>
      <w:textAlignment w:val="center"/>
    </w:pPr>
  </w:style>
  <w:style w:type="paragraph" w:customStyle="1" w:styleId="clear16">
    <w:name w:val="clear16"/>
    <w:basedOn w:val="a3"/>
    <w:rsid w:val="00A450A3"/>
    <w:pPr>
      <w:spacing w:before="120" w:after="240"/>
      <w:textAlignment w:val="center"/>
    </w:pPr>
  </w:style>
  <w:style w:type="paragraph" w:customStyle="1" w:styleId="cb16c">
    <w:name w:val="cb16_c"/>
    <w:basedOn w:val="a3"/>
    <w:rsid w:val="00A450A3"/>
    <w:pPr>
      <w:spacing w:before="120" w:after="240"/>
      <w:textAlignment w:val="center"/>
    </w:pPr>
  </w:style>
  <w:style w:type="paragraph" w:customStyle="1" w:styleId="cb16cd">
    <w:name w:val="cb16_cd"/>
    <w:basedOn w:val="a3"/>
    <w:rsid w:val="00A450A3"/>
    <w:pPr>
      <w:spacing w:before="120" w:after="240"/>
      <w:textAlignment w:val="center"/>
    </w:pPr>
  </w:style>
  <w:style w:type="paragraph" w:customStyle="1" w:styleId="cb16n">
    <w:name w:val="cb16_n"/>
    <w:basedOn w:val="a3"/>
    <w:rsid w:val="00A450A3"/>
    <w:pPr>
      <w:spacing w:before="120" w:after="240"/>
      <w:textAlignment w:val="center"/>
    </w:pPr>
  </w:style>
  <w:style w:type="paragraph" w:customStyle="1" w:styleId="cb16nd">
    <w:name w:val="cb16_nd"/>
    <w:basedOn w:val="a3"/>
    <w:rsid w:val="00A450A3"/>
    <w:pPr>
      <w:spacing w:before="120" w:after="240"/>
      <w:textAlignment w:val="center"/>
    </w:pPr>
  </w:style>
  <w:style w:type="paragraph" w:customStyle="1" w:styleId="busy">
    <w:name w:val="busy"/>
    <w:basedOn w:val="a3"/>
    <w:rsid w:val="00A450A3"/>
    <w:pPr>
      <w:spacing w:before="120" w:after="240"/>
      <w:textAlignment w:val="center"/>
    </w:pPr>
  </w:style>
  <w:style w:type="paragraph" w:customStyle="1" w:styleId="prgbar">
    <w:name w:val="prgbar"/>
    <w:basedOn w:val="a3"/>
    <w:rsid w:val="00A450A3"/>
    <w:pPr>
      <w:spacing w:before="120" w:after="240"/>
      <w:textAlignment w:val="center"/>
    </w:pPr>
  </w:style>
  <w:style w:type="paragraph" w:customStyle="1" w:styleId="calun">
    <w:name w:val="cal_u_n"/>
    <w:basedOn w:val="a3"/>
    <w:rsid w:val="00A450A3"/>
    <w:pPr>
      <w:spacing w:before="120" w:after="240"/>
      <w:textAlignment w:val="center"/>
    </w:pPr>
  </w:style>
  <w:style w:type="paragraph" w:customStyle="1" w:styleId="trop">
    <w:name w:val="tr_op"/>
    <w:basedOn w:val="a3"/>
    <w:rsid w:val="00A450A3"/>
    <w:pPr>
      <w:spacing w:before="120" w:after="240"/>
      <w:textAlignment w:val="center"/>
    </w:pPr>
  </w:style>
  <w:style w:type="paragraph" w:customStyle="1" w:styleId="trcl">
    <w:name w:val="tr_cl"/>
    <w:basedOn w:val="a3"/>
    <w:rsid w:val="00A450A3"/>
    <w:pPr>
      <w:spacing w:before="120" w:after="240"/>
      <w:textAlignment w:val="center"/>
    </w:pPr>
  </w:style>
  <w:style w:type="paragraph" w:customStyle="1" w:styleId="trrefined">
    <w:name w:val="tr_refined"/>
    <w:basedOn w:val="a3"/>
    <w:rsid w:val="00A450A3"/>
    <w:pPr>
      <w:spacing w:before="120" w:after="240"/>
      <w:textAlignment w:val="center"/>
    </w:pPr>
  </w:style>
  <w:style w:type="paragraph" w:customStyle="1" w:styleId="trempty">
    <w:name w:val="tr_empty"/>
    <w:basedOn w:val="a3"/>
    <w:rsid w:val="00A450A3"/>
    <w:pPr>
      <w:spacing w:before="120" w:after="240"/>
    </w:pPr>
  </w:style>
  <w:style w:type="paragraph" w:customStyle="1" w:styleId="error">
    <w:name w:val="error"/>
    <w:basedOn w:val="a3"/>
    <w:rsid w:val="00A450A3"/>
    <w:pPr>
      <w:spacing w:before="120" w:after="240"/>
      <w:ind w:right="75"/>
      <w:textAlignment w:val="center"/>
    </w:pPr>
  </w:style>
  <w:style w:type="paragraph" w:customStyle="1" w:styleId="wrn">
    <w:name w:val="wrn"/>
    <w:basedOn w:val="a3"/>
    <w:rsid w:val="00A450A3"/>
    <w:pPr>
      <w:spacing w:before="120" w:after="240"/>
      <w:ind w:right="75"/>
      <w:textAlignment w:val="center"/>
    </w:pPr>
  </w:style>
  <w:style w:type="paragraph" w:customStyle="1" w:styleId="folders48">
    <w:name w:val="folders48"/>
    <w:basedOn w:val="a3"/>
    <w:rsid w:val="00A450A3"/>
    <w:pPr>
      <w:spacing w:before="120" w:after="240"/>
      <w:textAlignment w:val="center"/>
    </w:pPr>
  </w:style>
  <w:style w:type="paragraph" w:customStyle="1" w:styleId="codex48">
    <w:name w:val="codex48"/>
    <w:basedOn w:val="a3"/>
    <w:rsid w:val="00A450A3"/>
    <w:pPr>
      <w:spacing w:before="120" w:after="240"/>
      <w:textAlignment w:val="center"/>
    </w:pPr>
  </w:style>
  <w:style w:type="paragraph" w:customStyle="1" w:styleId="pageguide48">
    <w:name w:val="pageguide48"/>
    <w:basedOn w:val="a3"/>
    <w:rsid w:val="00A450A3"/>
    <w:pPr>
      <w:spacing w:before="120" w:after="240"/>
      <w:textAlignment w:val="center"/>
    </w:pPr>
  </w:style>
  <w:style w:type="paragraph" w:customStyle="1" w:styleId="help48">
    <w:name w:val="help48"/>
    <w:basedOn w:val="a3"/>
    <w:rsid w:val="00A450A3"/>
    <w:pPr>
      <w:spacing w:before="120" w:after="240"/>
      <w:textAlignment w:val="center"/>
    </w:pPr>
  </w:style>
  <w:style w:type="paragraph" w:customStyle="1" w:styleId="reviews48">
    <w:name w:val="reviews48"/>
    <w:basedOn w:val="a3"/>
    <w:rsid w:val="00A450A3"/>
    <w:pPr>
      <w:spacing w:before="120" w:after="240"/>
      <w:textAlignment w:val="center"/>
    </w:pPr>
  </w:style>
  <w:style w:type="paragraph" w:customStyle="1" w:styleId="book48">
    <w:name w:val="book48"/>
    <w:basedOn w:val="a3"/>
    <w:rsid w:val="00A450A3"/>
    <w:pPr>
      <w:spacing w:before="120" w:after="240"/>
      <w:textAlignment w:val="center"/>
    </w:pPr>
  </w:style>
  <w:style w:type="paragraph" w:customStyle="1" w:styleId="bm48">
    <w:name w:val="bm48"/>
    <w:basedOn w:val="a3"/>
    <w:rsid w:val="00A450A3"/>
    <w:pPr>
      <w:spacing w:before="120" w:after="240"/>
      <w:textAlignment w:val="center"/>
    </w:pPr>
  </w:style>
  <w:style w:type="paragraph" w:customStyle="1" w:styleId="favorites48">
    <w:name w:val="favorites48"/>
    <w:basedOn w:val="a3"/>
    <w:rsid w:val="00A450A3"/>
    <w:pPr>
      <w:spacing w:before="120" w:after="240"/>
      <w:textAlignment w:val="center"/>
    </w:pPr>
  </w:style>
  <w:style w:type="paragraph" w:customStyle="1" w:styleId="cb18c">
    <w:name w:val="cb18_c"/>
    <w:basedOn w:val="a3"/>
    <w:rsid w:val="00A450A3"/>
    <w:pPr>
      <w:spacing w:before="120" w:after="240"/>
      <w:ind w:right="45"/>
      <w:textAlignment w:val="center"/>
    </w:pPr>
  </w:style>
  <w:style w:type="paragraph" w:customStyle="1" w:styleId="cb18n">
    <w:name w:val="cb18_n"/>
    <w:basedOn w:val="a3"/>
    <w:rsid w:val="00A450A3"/>
    <w:pPr>
      <w:spacing w:before="120" w:after="240"/>
      <w:ind w:right="45"/>
      <w:textAlignment w:val="center"/>
    </w:pPr>
  </w:style>
  <w:style w:type="paragraph" w:customStyle="1" w:styleId="cb18cd">
    <w:name w:val="cb18_cd"/>
    <w:basedOn w:val="a3"/>
    <w:rsid w:val="00A450A3"/>
    <w:pPr>
      <w:spacing w:before="120" w:after="240"/>
      <w:ind w:right="45"/>
      <w:textAlignment w:val="center"/>
    </w:pPr>
  </w:style>
  <w:style w:type="paragraph" w:customStyle="1" w:styleId="goobzor24">
    <w:name w:val="go_obzor24"/>
    <w:basedOn w:val="a3"/>
    <w:rsid w:val="00A450A3"/>
    <w:pPr>
      <w:spacing w:before="120" w:after="240"/>
      <w:textAlignment w:val="center"/>
    </w:pPr>
  </w:style>
  <w:style w:type="paragraph" w:customStyle="1" w:styleId="goother24">
    <w:name w:val="go_other24"/>
    <w:basedOn w:val="a3"/>
    <w:rsid w:val="00A450A3"/>
    <w:pPr>
      <w:spacing w:before="120" w:after="240"/>
      <w:textAlignment w:val="center"/>
    </w:pPr>
  </w:style>
  <w:style w:type="paragraph" w:customStyle="1" w:styleId="changed32">
    <w:name w:val="changed32"/>
    <w:basedOn w:val="a3"/>
    <w:rsid w:val="00A450A3"/>
    <w:pPr>
      <w:spacing w:before="120" w:after="240"/>
      <w:textAlignment w:val="center"/>
    </w:pPr>
  </w:style>
  <w:style w:type="paragraph" w:customStyle="1" w:styleId="error32">
    <w:name w:val="error32"/>
    <w:basedOn w:val="a3"/>
    <w:rsid w:val="00A450A3"/>
    <w:pPr>
      <w:spacing w:before="120" w:after="240"/>
      <w:textAlignment w:val="center"/>
    </w:pPr>
  </w:style>
  <w:style w:type="paragraph" w:customStyle="1" w:styleId="wrn32">
    <w:name w:val="wrn32"/>
    <w:basedOn w:val="a3"/>
    <w:rsid w:val="00A450A3"/>
    <w:pPr>
      <w:spacing w:before="120" w:after="240"/>
      <w:textAlignment w:val="center"/>
    </w:pPr>
  </w:style>
  <w:style w:type="paragraph" w:customStyle="1" w:styleId="emptyimg16">
    <w:name w:val="emptyimg16"/>
    <w:basedOn w:val="a3"/>
    <w:rsid w:val="00A450A3"/>
    <w:pPr>
      <w:spacing w:before="120" w:after="240"/>
      <w:textAlignment w:val="center"/>
    </w:pPr>
  </w:style>
  <w:style w:type="paragraph" w:customStyle="1" w:styleId="dlg-tabs-container">
    <w:name w:val="dlg-tabs-container"/>
    <w:basedOn w:val="a3"/>
    <w:rsid w:val="00A450A3"/>
    <w:pPr>
      <w:pBdr>
        <w:top w:val="single" w:sz="6" w:space="8" w:color="7F7F93"/>
        <w:left w:val="single" w:sz="6" w:space="0" w:color="7F7F93"/>
        <w:right w:val="single" w:sz="6" w:space="0" w:color="7F7F93"/>
      </w:pBdr>
      <w:shd w:val="clear" w:color="auto" w:fill="D8D5C4"/>
      <w:ind w:left="60" w:right="75"/>
    </w:pPr>
  </w:style>
  <w:style w:type="paragraph" w:customStyle="1" w:styleId="dlg-tabs">
    <w:name w:val="dlg-tabs"/>
    <w:basedOn w:val="a3"/>
    <w:rsid w:val="00A450A3"/>
    <w:pPr>
      <w:pBdr>
        <w:bottom w:val="single" w:sz="6" w:space="0" w:color="848071"/>
      </w:pBdr>
      <w:spacing w:before="120" w:after="240"/>
    </w:pPr>
  </w:style>
  <w:style w:type="paragraph" w:customStyle="1" w:styleId="bp-tabs-container">
    <w:name w:val="bp-tabs-container"/>
    <w:basedOn w:val="a3"/>
    <w:rsid w:val="00A450A3"/>
    <w:pPr>
      <w:pBdr>
        <w:top w:val="single" w:sz="6" w:space="0" w:color="A9A9A9"/>
      </w:pBdr>
      <w:ind w:left="60" w:right="75"/>
    </w:pPr>
  </w:style>
  <w:style w:type="paragraph" w:customStyle="1" w:styleId="bp-tabs-active">
    <w:name w:val="bp-tabs-active"/>
    <w:basedOn w:val="a3"/>
    <w:rsid w:val="00A450A3"/>
    <w:pPr>
      <w:ind w:left="-15"/>
    </w:pPr>
  </w:style>
  <w:style w:type="paragraph" w:customStyle="1" w:styleId="bp-tabs-inactive">
    <w:name w:val="bp-tabs-inactive"/>
    <w:basedOn w:val="a3"/>
    <w:rsid w:val="00A450A3"/>
    <w:pPr>
      <w:pBdr>
        <w:bottom w:val="single" w:sz="6" w:space="0" w:color="A9A9A9"/>
      </w:pBdr>
      <w:ind w:left="-15"/>
    </w:pPr>
  </w:style>
  <w:style w:type="paragraph" w:customStyle="1" w:styleId="bg1">
    <w:name w:val="bg1"/>
    <w:basedOn w:val="a3"/>
    <w:rsid w:val="00A450A3"/>
    <w:pPr>
      <w:spacing w:before="120" w:after="240"/>
      <w:textAlignment w:val="center"/>
    </w:pPr>
  </w:style>
  <w:style w:type="paragraph" w:customStyle="1" w:styleId="bg3">
    <w:name w:val="bg3"/>
    <w:basedOn w:val="a3"/>
    <w:rsid w:val="00A450A3"/>
    <w:pPr>
      <w:spacing w:before="120" w:after="240"/>
      <w:textAlignment w:val="center"/>
    </w:pPr>
    <w:rPr>
      <w:color w:val="E1E1F0"/>
    </w:rPr>
  </w:style>
  <w:style w:type="paragraph" w:customStyle="1" w:styleId="sw800consplus">
    <w:name w:val="sw_800_consplus"/>
    <w:basedOn w:val="a3"/>
    <w:rsid w:val="00A450A3"/>
    <w:pPr>
      <w:spacing w:before="120" w:after="240"/>
      <w:textAlignment w:val="center"/>
    </w:pPr>
  </w:style>
  <w:style w:type="paragraph" w:customStyle="1" w:styleId="h-splitter">
    <w:name w:val="h-splitter"/>
    <w:basedOn w:val="a3"/>
    <w:rsid w:val="00A450A3"/>
    <w:pPr>
      <w:spacing w:before="120" w:after="240"/>
    </w:pPr>
  </w:style>
  <w:style w:type="paragraph" w:customStyle="1" w:styleId="bmf">
    <w:name w:val="bmf"/>
    <w:basedOn w:val="a3"/>
    <w:rsid w:val="00A450A3"/>
    <w:pPr>
      <w:spacing w:before="120" w:after="240"/>
      <w:textAlignment w:val="center"/>
    </w:pPr>
  </w:style>
  <w:style w:type="paragraph" w:customStyle="1" w:styleId="bmfc">
    <w:name w:val="bmfc"/>
    <w:basedOn w:val="a3"/>
    <w:rsid w:val="00A450A3"/>
    <w:pPr>
      <w:spacing w:before="120" w:after="240"/>
      <w:textAlignment w:val="center"/>
    </w:pPr>
  </w:style>
  <w:style w:type="paragraph" w:customStyle="1" w:styleId="bmf24">
    <w:name w:val="bmf24"/>
    <w:basedOn w:val="a3"/>
    <w:rsid w:val="00A450A3"/>
    <w:pPr>
      <w:spacing w:before="120" w:after="240"/>
      <w:textAlignment w:val="center"/>
    </w:pPr>
  </w:style>
  <w:style w:type="paragraph" w:customStyle="1" w:styleId="bmfc24">
    <w:name w:val="bmfc24"/>
    <w:basedOn w:val="a3"/>
    <w:rsid w:val="00A450A3"/>
    <w:pPr>
      <w:spacing w:before="120" w:after="240"/>
      <w:textAlignment w:val="center"/>
    </w:pPr>
  </w:style>
  <w:style w:type="paragraph" w:customStyle="1" w:styleId="bmfs">
    <w:name w:val="bmfs"/>
    <w:basedOn w:val="a3"/>
    <w:rsid w:val="00A450A3"/>
    <w:pPr>
      <w:spacing w:before="120" w:after="240"/>
      <w:textAlignment w:val="center"/>
    </w:pPr>
  </w:style>
  <w:style w:type="paragraph" w:customStyle="1" w:styleId="exit">
    <w:name w:val="exit"/>
    <w:basedOn w:val="a3"/>
    <w:rsid w:val="00A450A3"/>
    <w:pPr>
      <w:spacing w:before="120" w:after="240"/>
      <w:textAlignment w:val="center"/>
    </w:pPr>
  </w:style>
  <w:style w:type="paragraph" w:customStyle="1" w:styleId="edit">
    <w:name w:val="edit"/>
    <w:basedOn w:val="a3"/>
    <w:rsid w:val="00A450A3"/>
    <w:pPr>
      <w:spacing w:before="120" w:after="240"/>
      <w:textAlignment w:val="center"/>
    </w:pPr>
  </w:style>
  <w:style w:type="paragraph" w:customStyle="1" w:styleId="spelledit">
    <w:name w:val="spelledit"/>
    <w:basedOn w:val="a3"/>
    <w:rsid w:val="00A450A3"/>
    <w:pPr>
      <w:shd w:val="clear" w:color="auto" w:fill="FFFFFF"/>
      <w:spacing w:before="120" w:after="240"/>
    </w:pPr>
  </w:style>
  <w:style w:type="paragraph" w:customStyle="1" w:styleId="spellwindow">
    <w:name w:val="spellwindow"/>
    <w:basedOn w:val="a3"/>
    <w:rsid w:val="00A450A3"/>
    <w:pPr>
      <w:shd w:val="clear" w:color="auto" w:fill="FFFFFF"/>
      <w:spacing w:before="120" w:after="240"/>
    </w:pPr>
    <w:rPr>
      <w:vanish/>
    </w:rPr>
  </w:style>
  <w:style w:type="paragraph" w:customStyle="1" w:styleId="spellwindowframe">
    <w:name w:val="spellwindowframe"/>
    <w:basedOn w:val="a3"/>
    <w:rsid w:val="00A450A3"/>
    <w:pPr>
      <w:pBdr>
        <w:top w:val="single" w:sz="6" w:space="0" w:color="B3B0A4"/>
        <w:left w:val="single" w:sz="6" w:space="0" w:color="B3B0A4"/>
        <w:bottom w:val="single" w:sz="6" w:space="0" w:color="B3B0A4"/>
        <w:right w:val="single" w:sz="6" w:space="0" w:color="B3B0A4"/>
      </w:pBdr>
      <w:shd w:val="clear" w:color="auto" w:fill="FFFFFF"/>
      <w:spacing w:before="120" w:after="240"/>
    </w:pPr>
  </w:style>
  <w:style w:type="paragraph" w:customStyle="1" w:styleId="wrongword">
    <w:name w:val="wrongword"/>
    <w:basedOn w:val="a3"/>
    <w:rsid w:val="00A450A3"/>
    <w:pPr>
      <w:spacing w:before="120" w:after="240"/>
    </w:pPr>
    <w:rPr>
      <w:b/>
      <w:bCs/>
      <w:color w:val="FF0000"/>
    </w:rPr>
  </w:style>
  <w:style w:type="paragraph" w:customStyle="1" w:styleId="worngspell">
    <w:name w:val="worngspell"/>
    <w:basedOn w:val="a3"/>
    <w:rsid w:val="00A450A3"/>
    <w:pPr>
      <w:spacing w:before="120" w:after="240"/>
    </w:pPr>
    <w:rPr>
      <w:color w:val="FF0000"/>
    </w:rPr>
  </w:style>
  <w:style w:type="paragraph" w:customStyle="1" w:styleId="stublist">
    <w:name w:val="stub_list"/>
    <w:basedOn w:val="a3"/>
    <w:rsid w:val="00A450A3"/>
    <w:pPr>
      <w:spacing w:before="120" w:after="240"/>
    </w:pPr>
  </w:style>
  <w:style w:type="paragraph" w:customStyle="1" w:styleId="llist">
    <w:name w:val="l_list"/>
    <w:basedOn w:val="a3"/>
    <w:rsid w:val="00A450A3"/>
    <w:pPr>
      <w:pBdr>
        <w:left w:val="single" w:sz="6" w:space="0" w:color="848071"/>
      </w:pBdr>
      <w:spacing w:before="120" w:after="240"/>
    </w:pPr>
  </w:style>
  <w:style w:type="paragraph" w:customStyle="1" w:styleId="rlist">
    <w:name w:val="r_list"/>
    <w:basedOn w:val="a3"/>
    <w:rsid w:val="00A450A3"/>
    <w:pPr>
      <w:pBdr>
        <w:right w:val="single" w:sz="6" w:space="0" w:color="848071"/>
      </w:pBdr>
      <w:spacing w:before="120" w:after="240"/>
    </w:pPr>
  </w:style>
  <w:style w:type="paragraph" w:customStyle="1" w:styleId="test">
    <w:name w:val="test"/>
    <w:basedOn w:val="a3"/>
    <w:rsid w:val="00A450A3"/>
    <w:pPr>
      <w:spacing w:before="120" w:after="240"/>
    </w:pPr>
    <w:rPr>
      <w:color w:val="0000FF"/>
    </w:rPr>
  </w:style>
  <w:style w:type="paragraph" w:customStyle="1" w:styleId="treerowwidth">
    <w:name w:val="treerowwidth"/>
    <w:basedOn w:val="a3"/>
    <w:rsid w:val="00A450A3"/>
    <w:pPr>
      <w:spacing w:before="120" w:after="240"/>
    </w:pPr>
  </w:style>
  <w:style w:type="paragraph" w:customStyle="1" w:styleId="swlogo36x36">
    <w:name w:val="sw_logo36x36"/>
    <w:basedOn w:val="a3"/>
    <w:rsid w:val="00A450A3"/>
    <w:pPr>
      <w:spacing w:before="120" w:after="240"/>
      <w:textAlignment w:val="center"/>
    </w:pPr>
  </w:style>
  <w:style w:type="paragraph" w:customStyle="1" w:styleId="sw140consplus">
    <w:name w:val="sw_140_consplus"/>
    <w:basedOn w:val="a3"/>
    <w:rsid w:val="00A450A3"/>
    <w:pPr>
      <w:spacing w:before="120" w:after="240"/>
      <w:textAlignment w:val="center"/>
    </w:pPr>
  </w:style>
  <w:style w:type="paragraph" w:customStyle="1" w:styleId="smbg">
    <w:name w:val="sm_bg"/>
    <w:basedOn w:val="a3"/>
    <w:rsid w:val="00A450A3"/>
    <w:pPr>
      <w:spacing w:before="120" w:after="240"/>
      <w:textAlignment w:val="center"/>
    </w:pPr>
  </w:style>
  <w:style w:type="paragraph" w:customStyle="1" w:styleId="tbnormal">
    <w:name w:val="tbnormal"/>
    <w:basedOn w:val="a3"/>
    <w:rsid w:val="00A450A3"/>
  </w:style>
  <w:style w:type="paragraph" w:customStyle="1" w:styleId="tbdisabled">
    <w:name w:val="tbdisabled"/>
    <w:basedOn w:val="a3"/>
    <w:rsid w:val="00A450A3"/>
  </w:style>
  <w:style w:type="paragraph" w:customStyle="1" w:styleId="tbdefault">
    <w:name w:val="tbdefault"/>
    <w:basedOn w:val="a3"/>
    <w:rsid w:val="00A450A3"/>
  </w:style>
  <w:style w:type="paragraph" w:customStyle="1" w:styleId="tbiline">
    <w:name w:val="tbiline"/>
    <w:basedOn w:val="a3"/>
    <w:rsid w:val="00A450A3"/>
  </w:style>
  <w:style w:type="paragraph" w:customStyle="1" w:styleId="tbeline">
    <w:name w:val="tbeline"/>
    <w:basedOn w:val="a3"/>
    <w:rsid w:val="00A450A3"/>
  </w:style>
  <w:style w:type="paragraph" w:customStyle="1" w:styleId="nbtntext">
    <w:name w:val="nbtntext"/>
    <w:basedOn w:val="a3"/>
    <w:rsid w:val="00A450A3"/>
    <w:pPr>
      <w:spacing w:before="120" w:after="240"/>
    </w:pPr>
    <w:rPr>
      <w:rFonts w:ascii="Arial" w:hAnsi="Arial" w:cs="Arial"/>
      <w:sz w:val="16"/>
      <w:szCs w:val="16"/>
    </w:rPr>
  </w:style>
  <w:style w:type="paragraph" w:customStyle="1" w:styleId="nbtncontent">
    <w:name w:val="nbtncontent"/>
    <w:basedOn w:val="a3"/>
    <w:rsid w:val="00A450A3"/>
    <w:pPr>
      <w:spacing w:before="140" w:after="240"/>
      <w:ind w:left="300"/>
    </w:pPr>
  </w:style>
  <w:style w:type="paragraph" w:customStyle="1" w:styleId="alldivshr">
    <w:name w:val="alldivshr"/>
    <w:basedOn w:val="a3"/>
    <w:rsid w:val="00A450A3"/>
  </w:style>
  <w:style w:type="paragraph" w:customStyle="1" w:styleId="imgstyle">
    <w:name w:val="imgstyle"/>
    <w:basedOn w:val="a3"/>
    <w:rsid w:val="00A450A3"/>
    <w:pPr>
      <w:spacing w:before="40" w:after="240"/>
      <w:ind w:left="45"/>
    </w:pPr>
  </w:style>
  <w:style w:type="paragraph" w:customStyle="1" w:styleId="imgelembutton">
    <w:name w:val="imgelembutton"/>
    <w:basedOn w:val="a3"/>
    <w:rsid w:val="00A450A3"/>
    <w:pPr>
      <w:spacing w:before="120" w:after="240"/>
    </w:pPr>
  </w:style>
  <w:style w:type="paragraph" w:customStyle="1" w:styleId="stringdictlinestyle">
    <w:name w:val="stringdictlinestyle"/>
    <w:basedOn w:val="a3"/>
    <w:rsid w:val="00A450A3"/>
    <w:pPr>
      <w:spacing w:before="120" w:after="240"/>
    </w:pPr>
  </w:style>
  <w:style w:type="paragraph" w:customStyle="1" w:styleId="copyright">
    <w:name w:val="copyright"/>
    <w:basedOn w:val="a3"/>
    <w:rsid w:val="00A450A3"/>
    <w:pPr>
      <w:spacing w:before="120" w:after="240"/>
    </w:pPr>
    <w:rPr>
      <w:color w:val="9F9F9F"/>
    </w:rPr>
  </w:style>
  <w:style w:type="paragraph" w:customStyle="1" w:styleId="caphileft">
    <w:name w:val="cap_hi_left"/>
    <w:basedOn w:val="a3"/>
    <w:rsid w:val="00A450A3"/>
    <w:pPr>
      <w:spacing w:before="120" w:after="240"/>
    </w:pPr>
    <w:rPr>
      <w:sz w:val="2"/>
      <w:szCs w:val="2"/>
    </w:rPr>
  </w:style>
  <w:style w:type="paragraph" w:customStyle="1" w:styleId="caploleft">
    <w:name w:val="cap_lo_left"/>
    <w:basedOn w:val="a3"/>
    <w:rsid w:val="00A450A3"/>
    <w:pPr>
      <w:spacing w:before="120" w:after="240"/>
    </w:pPr>
    <w:rPr>
      <w:sz w:val="2"/>
      <w:szCs w:val="2"/>
    </w:rPr>
  </w:style>
  <w:style w:type="paragraph" w:customStyle="1" w:styleId="caphiright">
    <w:name w:val="cap_hi_right"/>
    <w:basedOn w:val="a3"/>
    <w:rsid w:val="00A450A3"/>
    <w:pPr>
      <w:spacing w:before="120" w:after="240"/>
    </w:pPr>
    <w:rPr>
      <w:sz w:val="2"/>
      <w:szCs w:val="2"/>
    </w:rPr>
  </w:style>
  <w:style w:type="paragraph" w:customStyle="1" w:styleId="caploright">
    <w:name w:val="cap_lo_right"/>
    <w:basedOn w:val="a3"/>
    <w:rsid w:val="00A450A3"/>
    <w:pPr>
      <w:spacing w:before="120" w:after="240"/>
    </w:pPr>
    <w:rPr>
      <w:sz w:val="2"/>
      <w:szCs w:val="2"/>
    </w:rPr>
  </w:style>
  <w:style w:type="paragraph" w:customStyle="1" w:styleId="capimg">
    <w:name w:val="cap_img"/>
    <w:basedOn w:val="a3"/>
    <w:rsid w:val="00A450A3"/>
    <w:pPr>
      <w:shd w:val="clear" w:color="auto" w:fill="FFFFFF"/>
      <w:spacing w:before="120" w:after="240"/>
    </w:pPr>
  </w:style>
  <w:style w:type="paragraph" w:customStyle="1" w:styleId="hidcap">
    <w:name w:val="hidcap"/>
    <w:basedOn w:val="a3"/>
    <w:rsid w:val="00A450A3"/>
    <w:pPr>
      <w:shd w:val="clear" w:color="auto" w:fill="FFFFFF"/>
      <w:spacing w:before="120" w:after="240"/>
    </w:pPr>
  </w:style>
  <w:style w:type="paragraph" w:customStyle="1" w:styleId="rcc">
    <w:name w:val="rcc"/>
    <w:basedOn w:val="a3"/>
    <w:rsid w:val="00A450A3"/>
    <w:pPr>
      <w:spacing w:before="120" w:after="240"/>
    </w:pPr>
  </w:style>
  <w:style w:type="paragraph" w:customStyle="1" w:styleId="rcc1">
    <w:name w:val="rcc1"/>
    <w:basedOn w:val="a3"/>
    <w:rsid w:val="00A450A3"/>
    <w:pPr>
      <w:spacing w:before="120" w:after="240"/>
    </w:pPr>
  </w:style>
  <w:style w:type="paragraph" w:customStyle="1" w:styleId="rcc12">
    <w:name w:val="rcc12"/>
    <w:basedOn w:val="a3"/>
    <w:rsid w:val="00A450A3"/>
    <w:pPr>
      <w:spacing w:before="120" w:after="240"/>
    </w:pPr>
  </w:style>
  <w:style w:type="paragraph" w:customStyle="1" w:styleId="rcc3">
    <w:name w:val="rcc3"/>
    <w:basedOn w:val="a3"/>
    <w:rsid w:val="00A450A3"/>
    <w:pPr>
      <w:spacing w:before="120" w:after="240"/>
    </w:pPr>
  </w:style>
  <w:style w:type="paragraph" w:customStyle="1" w:styleId="rcc0">
    <w:name w:val="rcc0"/>
    <w:basedOn w:val="a3"/>
    <w:rsid w:val="00A450A3"/>
    <w:pPr>
      <w:spacing w:before="120" w:after="240"/>
    </w:pPr>
  </w:style>
  <w:style w:type="paragraph" w:customStyle="1" w:styleId="rcc22">
    <w:name w:val="rcc22"/>
    <w:basedOn w:val="a3"/>
    <w:rsid w:val="00A450A3"/>
    <w:pPr>
      <w:spacing w:before="120" w:after="240"/>
    </w:pPr>
  </w:style>
  <w:style w:type="paragraph" w:customStyle="1" w:styleId="hrline">
    <w:name w:val="hrline"/>
    <w:basedOn w:val="a3"/>
    <w:rsid w:val="00A450A3"/>
    <w:pPr>
      <w:spacing w:before="120" w:after="240"/>
    </w:pPr>
  </w:style>
  <w:style w:type="paragraph" w:customStyle="1" w:styleId="hidtext">
    <w:name w:val="hidtext"/>
    <w:basedOn w:val="a3"/>
    <w:rsid w:val="00A450A3"/>
    <w:pPr>
      <w:spacing w:before="120" w:after="240"/>
    </w:pPr>
  </w:style>
  <w:style w:type="paragraph" w:customStyle="1" w:styleId="z1v">
    <w:name w:val="z1v"/>
    <w:basedOn w:val="a3"/>
    <w:rsid w:val="00A450A3"/>
    <w:pPr>
      <w:spacing w:before="120" w:after="240"/>
    </w:pPr>
  </w:style>
  <w:style w:type="paragraph" w:customStyle="1" w:styleId="vmlrcc">
    <w:name w:val="vml_rcc"/>
    <w:basedOn w:val="a3"/>
    <w:rsid w:val="00A450A3"/>
    <w:pPr>
      <w:spacing w:before="120" w:after="240"/>
    </w:pPr>
  </w:style>
  <w:style w:type="character" w:customStyle="1" w:styleId="blue">
    <w:name w:val="blue"/>
    <w:basedOn w:val="a5"/>
    <w:rsid w:val="00A450A3"/>
    <w:rPr>
      <w:color w:val="0000FF"/>
    </w:rPr>
  </w:style>
  <w:style w:type="character" w:customStyle="1" w:styleId="alpha">
    <w:name w:val="alpha"/>
    <w:basedOn w:val="a5"/>
    <w:rsid w:val="00A450A3"/>
  </w:style>
  <w:style w:type="character" w:customStyle="1" w:styleId="alphasel">
    <w:name w:val="alphasel"/>
    <w:basedOn w:val="a5"/>
    <w:rsid w:val="00A450A3"/>
  </w:style>
  <w:style w:type="character" w:customStyle="1" w:styleId="alphadis">
    <w:name w:val="alphadis"/>
    <w:basedOn w:val="a5"/>
    <w:rsid w:val="00A450A3"/>
  </w:style>
  <w:style w:type="character" w:customStyle="1" w:styleId="sitblts">
    <w:name w:val="sitblts"/>
    <w:basedOn w:val="a5"/>
    <w:rsid w:val="00A450A3"/>
    <w:rPr>
      <w:color w:val="0000FF"/>
    </w:rPr>
  </w:style>
  <w:style w:type="character" w:customStyle="1" w:styleId="sitblth">
    <w:name w:val="sitblth"/>
    <w:basedOn w:val="a5"/>
    <w:rsid w:val="00A450A3"/>
    <w:rPr>
      <w:color w:val="FFFFFF"/>
    </w:rPr>
  </w:style>
  <w:style w:type="character" w:customStyle="1" w:styleId="countelem">
    <w:name w:val="countelem"/>
    <w:basedOn w:val="a5"/>
    <w:rsid w:val="00A450A3"/>
    <w:rPr>
      <w:color w:val="0000FF"/>
    </w:rPr>
  </w:style>
  <w:style w:type="paragraph" w:customStyle="1" w:styleId="rcc2">
    <w:name w:val="rcc2"/>
    <w:basedOn w:val="a3"/>
    <w:rsid w:val="00A450A3"/>
    <w:pPr>
      <w:shd w:val="clear" w:color="auto" w:fill="FFFFFF"/>
      <w:spacing w:before="120" w:after="240"/>
    </w:pPr>
  </w:style>
  <w:style w:type="paragraph" w:customStyle="1" w:styleId="rcc11">
    <w:name w:val="rcc11"/>
    <w:basedOn w:val="a3"/>
    <w:rsid w:val="00A450A3"/>
    <w:pPr>
      <w:shd w:val="clear" w:color="auto" w:fill="FFFFFF"/>
      <w:spacing w:before="120" w:after="240"/>
    </w:pPr>
  </w:style>
  <w:style w:type="paragraph" w:customStyle="1" w:styleId="rcc121">
    <w:name w:val="rcc121"/>
    <w:basedOn w:val="a3"/>
    <w:rsid w:val="00A450A3"/>
    <w:pPr>
      <w:shd w:val="clear" w:color="auto" w:fill="FFFFFF"/>
      <w:spacing w:before="120" w:after="240"/>
    </w:pPr>
  </w:style>
  <w:style w:type="paragraph" w:customStyle="1" w:styleId="rcc31">
    <w:name w:val="rcc31"/>
    <w:basedOn w:val="a3"/>
    <w:rsid w:val="00A450A3"/>
    <w:pPr>
      <w:shd w:val="clear" w:color="auto" w:fill="ACA899"/>
      <w:spacing w:before="120" w:after="240"/>
    </w:pPr>
  </w:style>
  <w:style w:type="paragraph" w:customStyle="1" w:styleId="rcc4">
    <w:name w:val="rcc4"/>
    <w:basedOn w:val="a3"/>
    <w:rsid w:val="00A450A3"/>
    <w:pPr>
      <w:shd w:val="clear" w:color="auto" w:fill="F0F0EB"/>
      <w:spacing w:before="120" w:after="240"/>
    </w:pPr>
  </w:style>
  <w:style w:type="paragraph" w:customStyle="1" w:styleId="rcc01">
    <w:name w:val="rcc01"/>
    <w:basedOn w:val="a3"/>
    <w:rsid w:val="00A450A3"/>
    <w:pPr>
      <w:shd w:val="clear" w:color="auto" w:fill="F0F0EB"/>
      <w:spacing w:before="120" w:after="240"/>
    </w:pPr>
  </w:style>
  <w:style w:type="paragraph" w:customStyle="1" w:styleId="rcc13">
    <w:name w:val="rcc13"/>
    <w:basedOn w:val="a3"/>
    <w:rsid w:val="00A450A3"/>
    <w:pPr>
      <w:shd w:val="clear" w:color="auto" w:fill="F0F0EB"/>
      <w:spacing w:before="120" w:after="240"/>
    </w:pPr>
  </w:style>
  <w:style w:type="paragraph" w:customStyle="1" w:styleId="rcc221">
    <w:name w:val="rcc221"/>
    <w:basedOn w:val="a3"/>
    <w:rsid w:val="00A450A3"/>
    <w:pPr>
      <w:shd w:val="clear" w:color="auto" w:fill="F0F0EB"/>
      <w:spacing w:before="120" w:after="240"/>
    </w:pPr>
  </w:style>
  <w:style w:type="paragraph" w:customStyle="1" w:styleId="rcc32">
    <w:name w:val="rcc32"/>
    <w:basedOn w:val="a3"/>
    <w:rsid w:val="00A450A3"/>
    <w:pPr>
      <w:shd w:val="clear" w:color="auto" w:fill="F0F0EB"/>
      <w:spacing w:before="120" w:after="240"/>
    </w:pPr>
  </w:style>
  <w:style w:type="paragraph" w:customStyle="1" w:styleId="hrline1">
    <w:name w:val="hrline1"/>
    <w:basedOn w:val="a3"/>
    <w:rsid w:val="00A450A3"/>
    <w:pPr>
      <w:pBdr>
        <w:top w:val="single" w:sz="6" w:space="0" w:color="ACA899"/>
      </w:pBdr>
      <w:spacing w:before="60" w:after="240"/>
    </w:pPr>
    <w:rPr>
      <w:sz w:val="2"/>
      <w:szCs w:val="2"/>
    </w:rPr>
  </w:style>
  <w:style w:type="paragraph" w:customStyle="1" w:styleId="rcc5">
    <w:name w:val="rcc5"/>
    <w:basedOn w:val="a3"/>
    <w:rsid w:val="00A450A3"/>
    <w:pPr>
      <w:spacing w:before="120" w:after="240"/>
    </w:pPr>
  </w:style>
  <w:style w:type="paragraph" w:customStyle="1" w:styleId="vmlrcc1">
    <w:name w:val="vml_rcc1"/>
    <w:basedOn w:val="a3"/>
    <w:rsid w:val="00A450A3"/>
    <w:pPr>
      <w:spacing w:before="120" w:after="240"/>
    </w:pPr>
  </w:style>
  <w:style w:type="paragraph" w:customStyle="1" w:styleId="caploleft1">
    <w:name w:val="cap_lo_left1"/>
    <w:basedOn w:val="a3"/>
    <w:rsid w:val="00A450A3"/>
    <w:pPr>
      <w:spacing w:before="120" w:after="240"/>
    </w:pPr>
    <w:rPr>
      <w:sz w:val="2"/>
      <w:szCs w:val="2"/>
    </w:rPr>
  </w:style>
  <w:style w:type="paragraph" w:customStyle="1" w:styleId="caploleft2">
    <w:name w:val="cap_lo_left2"/>
    <w:basedOn w:val="a3"/>
    <w:rsid w:val="00A450A3"/>
    <w:pPr>
      <w:spacing w:before="120" w:after="240"/>
    </w:pPr>
    <w:rPr>
      <w:sz w:val="2"/>
      <w:szCs w:val="2"/>
    </w:rPr>
  </w:style>
  <w:style w:type="paragraph" w:customStyle="1" w:styleId="caploright1">
    <w:name w:val="cap_lo_right1"/>
    <w:basedOn w:val="a3"/>
    <w:rsid w:val="00A450A3"/>
    <w:pPr>
      <w:spacing w:before="120" w:after="240"/>
    </w:pPr>
    <w:rPr>
      <w:sz w:val="2"/>
      <w:szCs w:val="2"/>
    </w:rPr>
  </w:style>
  <w:style w:type="paragraph" w:customStyle="1" w:styleId="caploright2">
    <w:name w:val="cap_lo_right2"/>
    <w:basedOn w:val="a3"/>
    <w:rsid w:val="00A450A3"/>
    <w:pPr>
      <w:spacing w:before="120" w:after="240"/>
    </w:pPr>
    <w:rPr>
      <w:sz w:val="2"/>
      <w:szCs w:val="2"/>
    </w:rPr>
  </w:style>
  <w:style w:type="paragraph" w:customStyle="1" w:styleId="caploleft3">
    <w:name w:val="cap_lo_left3"/>
    <w:basedOn w:val="a3"/>
    <w:rsid w:val="00A450A3"/>
    <w:pPr>
      <w:spacing w:before="120" w:after="240"/>
    </w:pPr>
    <w:rPr>
      <w:sz w:val="2"/>
      <w:szCs w:val="2"/>
    </w:rPr>
  </w:style>
  <w:style w:type="paragraph" w:customStyle="1" w:styleId="caploleft4">
    <w:name w:val="cap_lo_left4"/>
    <w:basedOn w:val="a3"/>
    <w:rsid w:val="00A450A3"/>
    <w:pPr>
      <w:spacing w:before="120" w:after="240"/>
    </w:pPr>
    <w:rPr>
      <w:sz w:val="2"/>
      <w:szCs w:val="2"/>
    </w:rPr>
  </w:style>
  <w:style w:type="paragraph" w:customStyle="1" w:styleId="caploright3">
    <w:name w:val="cap_lo_right3"/>
    <w:basedOn w:val="a3"/>
    <w:rsid w:val="00A450A3"/>
    <w:pPr>
      <w:spacing w:before="120" w:after="240"/>
    </w:pPr>
    <w:rPr>
      <w:sz w:val="2"/>
      <w:szCs w:val="2"/>
    </w:rPr>
  </w:style>
  <w:style w:type="paragraph" w:customStyle="1" w:styleId="caploright4">
    <w:name w:val="cap_lo_right4"/>
    <w:basedOn w:val="a3"/>
    <w:rsid w:val="00A450A3"/>
    <w:pPr>
      <w:spacing w:before="120" w:after="240"/>
    </w:pPr>
    <w:rPr>
      <w:sz w:val="2"/>
      <w:szCs w:val="2"/>
    </w:rPr>
  </w:style>
  <w:style w:type="paragraph" w:customStyle="1" w:styleId="hidtext1">
    <w:name w:val="hidtext1"/>
    <w:basedOn w:val="a3"/>
    <w:rsid w:val="00A450A3"/>
    <w:pPr>
      <w:spacing w:before="120" w:after="240"/>
    </w:pPr>
    <w:rPr>
      <w:vanish/>
    </w:rPr>
  </w:style>
  <w:style w:type="paragraph" w:customStyle="1" w:styleId="hidtext2">
    <w:name w:val="hidtext2"/>
    <w:basedOn w:val="a3"/>
    <w:rsid w:val="00A450A3"/>
    <w:pPr>
      <w:spacing w:before="120" w:after="240"/>
    </w:pPr>
    <w:rPr>
      <w:vanish/>
    </w:rPr>
  </w:style>
  <w:style w:type="paragraph" w:customStyle="1" w:styleId="hidcap1">
    <w:name w:val="hidcap1"/>
    <w:basedOn w:val="a3"/>
    <w:rsid w:val="00A450A3"/>
    <w:pPr>
      <w:shd w:val="clear" w:color="auto" w:fill="FFFFFF"/>
      <w:spacing w:before="120" w:after="240"/>
    </w:pPr>
    <w:rPr>
      <w:vanish/>
    </w:rPr>
  </w:style>
  <w:style w:type="paragraph" w:customStyle="1" w:styleId="hidcap2">
    <w:name w:val="hidcap2"/>
    <w:basedOn w:val="a3"/>
    <w:rsid w:val="00A450A3"/>
    <w:pPr>
      <w:shd w:val="clear" w:color="auto" w:fill="FFFFFF"/>
      <w:spacing w:before="120" w:after="240"/>
    </w:pPr>
    <w:rPr>
      <w:vanish/>
    </w:rPr>
  </w:style>
  <w:style w:type="paragraph" w:customStyle="1" w:styleId="z1v1">
    <w:name w:val="z1v1"/>
    <w:basedOn w:val="a3"/>
    <w:rsid w:val="00A450A3"/>
    <w:pPr>
      <w:spacing w:before="120" w:after="240"/>
      <w:ind w:firstLine="539"/>
    </w:pPr>
  </w:style>
  <w:style w:type="character" w:styleId="af0">
    <w:name w:val="Emphasis"/>
    <w:basedOn w:val="a5"/>
    <w:uiPriority w:val="20"/>
    <w:qFormat/>
    <w:rsid w:val="00932F75"/>
    <w:rPr>
      <w:i/>
      <w:iCs/>
    </w:rPr>
  </w:style>
  <w:style w:type="character" w:customStyle="1" w:styleId="21">
    <w:name w:val="Заголовок 2 Знак"/>
    <w:aliases w:val="Подраздел - 2 уровень Знак"/>
    <w:basedOn w:val="a5"/>
    <w:link w:val="20"/>
    <w:rsid w:val="000E272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35">
    <w:name w:val="Нет списка3"/>
    <w:next w:val="a7"/>
    <w:uiPriority w:val="99"/>
    <w:semiHidden/>
    <w:unhideWhenUsed/>
    <w:rsid w:val="000E2726"/>
  </w:style>
  <w:style w:type="paragraph" w:customStyle="1" w:styleId="frametitle">
    <w:name w:val="frame_title"/>
    <w:basedOn w:val="a3"/>
    <w:rsid w:val="000E2726"/>
    <w:pPr>
      <w:spacing w:before="100" w:beforeAutospacing="1" w:after="100" w:afterAutospacing="1"/>
      <w:ind w:firstLine="300"/>
    </w:pPr>
    <w:rPr>
      <w:sz w:val="18"/>
      <w:szCs w:val="18"/>
    </w:rPr>
  </w:style>
  <w:style w:type="paragraph" w:customStyle="1" w:styleId="headtitle">
    <w:name w:val="head_title"/>
    <w:basedOn w:val="a3"/>
    <w:rsid w:val="000E2726"/>
    <w:pPr>
      <w:spacing w:before="100" w:beforeAutospacing="1" w:after="100" w:afterAutospacing="1"/>
      <w:ind w:firstLine="300"/>
    </w:pPr>
    <w:rPr>
      <w:color w:val="AA008C"/>
      <w:sz w:val="54"/>
      <w:szCs w:val="54"/>
    </w:rPr>
  </w:style>
  <w:style w:type="paragraph" w:customStyle="1" w:styleId="bordercell">
    <w:name w:val="border_cell"/>
    <w:basedOn w:val="a3"/>
    <w:rsid w:val="000E2726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/>
      <w:ind w:left="75" w:right="75" w:firstLine="300"/>
    </w:pPr>
  </w:style>
  <w:style w:type="paragraph" w:customStyle="1" w:styleId="listtable">
    <w:name w:val="list_table"/>
    <w:basedOn w:val="a3"/>
    <w:rsid w:val="000E2726"/>
    <w:pPr>
      <w:shd w:val="clear" w:color="auto" w:fill="FFFFDD"/>
      <w:spacing w:before="100" w:beforeAutospacing="1" w:after="100" w:afterAutospacing="1"/>
      <w:ind w:firstLine="300"/>
    </w:pPr>
  </w:style>
  <w:style w:type="paragraph" w:customStyle="1" w:styleId="content">
    <w:name w:val="content"/>
    <w:basedOn w:val="a3"/>
    <w:rsid w:val="000E2726"/>
    <w:pPr>
      <w:spacing w:before="100" w:beforeAutospacing="1" w:after="100" w:afterAutospacing="1"/>
      <w:ind w:firstLine="300"/>
    </w:pPr>
  </w:style>
  <w:style w:type="paragraph" w:customStyle="1" w:styleId="categorieslist">
    <w:name w:val="categories_list"/>
    <w:basedOn w:val="a3"/>
    <w:rsid w:val="000E2726"/>
    <w:pPr>
      <w:spacing w:before="100" w:beforeAutospacing="1" w:after="100" w:afterAutospacing="1"/>
      <w:ind w:firstLine="300"/>
    </w:pPr>
    <w:rPr>
      <w:sz w:val="17"/>
      <w:szCs w:val="17"/>
    </w:rPr>
  </w:style>
  <w:style w:type="paragraph" w:customStyle="1" w:styleId="timg">
    <w:name w:val="timg"/>
    <w:basedOn w:val="a3"/>
    <w:rsid w:val="000E2726"/>
    <w:pPr>
      <w:ind w:firstLine="300"/>
    </w:pPr>
  </w:style>
  <w:style w:type="paragraph" w:customStyle="1" w:styleId="symbol">
    <w:name w:val="symbol"/>
    <w:basedOn w:val="a3"/>
    <w:rsid w:val="000E2726"/>
    <w:pPr>
      <w:spacing w:before="100" w:beforeAutospacing="1" w:after="100" w:afterAutospacing="1"/>
      <w:ind w:firstLine="300"/>
    </w:pPr>
    <w:rPr>
      <w:rFonts w:ascii="Symbol" w:hAnsi="Symbol"/>
    </w:rPr>
  </w:style>
  <w:style w:type="paragraph" w:customStyle="1" w:styleId="suggestionsbox">
    <w:name w:val="suggestionsbox"/>
    <w:basedOn w:val="a3"/>
    <w:rsid w:val="000E2726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before="100" w:beforeAutospacing="1" w:after="100" w:afterAutospacing="1"/>
      <w:ind w:firstLine="300"/>
    </w:pPr>
  </w:style>
  <w:style w:type="paragraph" w:customStyle="1" w:styleId="suggestionlist">
    <w:name w:val="suggestionlist"/>
    <w:basedOn w:val="a3"/>
    <w:rsid w:val="000E2726"/>
    <w:pPr>
      <w:ind w:firstLine="300"/>
    </w:pPr>
  </w:style>
  <w:style w:type="paragraph" w:customStyle="1" w:styleId="suggestlistitem">
    <w:name w:val="suggestlistitem"/>
    <w:basedOn w:val="a3"/>
    <w:rsid w:val="000E2726"/>
    <w:pPr>
      <w:spacing w:after="45"/>
      <w:ind w:firstLine="300"/>
    </w:pPr>
    <w:rPr>
      <w:color w:val="6600CC"/>
    </w:rPr>
  </w:style>
  <w:style w:type="paragraph" w:styleId="z-">
    <w:name w:val="HTML Top of Form"/>
    <w:basedOn w:val="a3"/>
    <w:next w:val="a3"/>
    <w:link w:val="z-0"/>
    <w:hidden/>
    <w:uiPriority w:val="99"/>
    <w:semiHidden/>
    <w:unhideWhenUsed/>
    <w:rsid w:val="000E2726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5"/>
    <w:link w:val="z-"/>
    <w:uiPriority w:val="99"/>
    <w:semiHidden/>
    <w:rsid w:val="000E272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3"/>
    <w:next w:val="a3"/>
    <w:link w:val="z-2"/>
    <w:hidden/>
    <w:uiPriority w:val="99"/>
    <w:semiHidden/>
    <w:unhideWhenUsed/>
    <w:rsid w:val="000E2726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5"/>
    <w:link w:val="z-1"/>
    <w:uiPriority w:val="99"/>
    <w:semiHidden/>
    <w:rsid w:val="000E2726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32">
    <w:name w:val="Заголовок 3 Знак"/>
    <w:aliases w:val="Пункт - 3 уровень Знак,- 1.1.1 Знак"/>
    <w:basedOn w:val="a5"/>
    <w:link w:val="31"/>
    <w:semiHidden/>
    <w:rsid w:val="00560DE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2">
    <w:name w:val="Заголовок 4 Знак"/>
    <w:aliases w:val="Подпункт - 4 уровень Знак"/>
    <w:basedOn w:val="a5"/>
    <w:link w:val="41"/>
    <w:semiHidden/>
    <w:rsid w:val="00560DE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1">
    <w:name w:val="Заголовок 6 Знак"/>
    <w:basedOn w:val="a5"/>
    <w:link w:val="60"/>
    <w:semiHidden/>
    <w:rsid w:val="00560DE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1">
    <w:name w:val="Заголовок 7 Знак"/>
    <w:basedOn w:val="a5"/>
    <w:link w:val="70"/>
    <w:semiHidden/>
    <w:rsid w:val="00560D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1">
    <w:name w:val="Заголовок 8 Знак"/>
    <w:basedOn w:val="a5"/>
    <w:link w:val="80"/>
    <w:semiHidden/>
    <w:rsid w:val="00560DE8"/>
    <w:rPr>
      <w:rFonts w:ascii="Arial" w:eastAsia="Times New Roman" w:hAnsi="Arial" w:cs="Times New Roman"/>
      <w:b/>
      <w:i/>
      <w:sz w:val="20"/>
      <w:szCs w:val="20"/>
      <w:lang w:eastAsia="ru-RU"/>
    </w:rPr>
  </w:style>
  <w:style w:type="character" w:customStyle="1" w:styleId="90">
    <w:name w:val="Заголовок 9 Знак"/>
    <w:basedOn w:val="a5"/>
    <w:link w:val="9"/>
    <w:semiHidden/>
    <w:rsid w:val="00560DE8"/>
    <w:rPr>
      <w:rFonts w:ascii="Arial" w:eastAsia="Times New Roman" w:hAnsi="Arial" w:cs="Arial"/>
      <w:lang w:eastAsia="ru-RU"/>
    </w:rPr>
  </w:style>
  <w:style w:type="character" w:styleId="HTML1">
    <w:name w:val="HTML Code"/>
    <w:basedOn w:val="a5"/>
    <w:semiHidden/>
    <w:unhideWhenUsed/>
    <w:rsid w:val="00560DE8"/>
    <w:rPr>
      <w:rFonts w:ascii="Courier New" w:eastAsia="Times New Roman" w:hAnsi="Courier New" w:cs="Times New Roman" w:hint="default"/>
      <w:sz w:val="20"/>
      <w:szCs w:val="20"/>
    </w:rPr>
  </w:style>
  <w:style w:type="character" w:customStyle="1" w:styleId="110">
    <w:name w:val="Заголовок 1 Знак1"/>
    <w:aliases w:val="Раздел - 1 уровень Знак1"/>
    <w:basedOn w:val="a5"/>
    <w:rsid w:val="00560D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aliases w:val="Подраздел - 2 уровень Знак1"/>
    <w:basedOn w:val="a5"/>
    <w:semiHidden/>
    <w:rsid w:val="00560D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aliases w:val="Пункт - 3 уровень Знак1,- 1.1.1 Знак1"/>
    <w:basedOn w:val="a5"/>
    <w:semiHidden/>
    <w:rsid w:val="00560D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10">
    <w:name w:val="Заголовок 4 Знак1"/>
    <w:aliases w:val="Подпункт - 4 уровень Знак1"/>
    <w:basedOn w:val="a5"/>
    <w:semiHidden/>
    <w:rsid w:val="00560DE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4">
    <w:name w:val="Body Text"/>
    <w:aliases w:val="Основной текст Знак1,Основной текст Знак Знак,Основной текст Знак4,Основной текст Знак Знак1 Знак Знак Знак,Основной текст Знак1 Знак Знак1 Знак Знак Знак,Основной текст Знак Знак Знак1 Знак Знак Знак Знак,Абзац Знак,Абзац"/>
    <w:basedOn w:val="a3"/>
    <w:link w:val="23"/>
    <w:semiHidden/>
    <w:unhideWhenUsed/>
    <w:rsid w:val="00560DE8"/>
    <w:pPr>
      <w:spacing w:after="120" w:line="360" w:lineRule="auto"/>
    </w:pPr>
    <w:rPr>
      <w:rFonts w:ascii="Arial" w:hAnsi="Arial"/>
    </w:rPr>
  </w:style>
  <w:style w:type="character" w:customStyle="1" w:styleId="af1">
    <w:name w:val="Основной текст Знак"/>
    <w:aliases w:val="Основной текст Знак1 Знак,Основной текст Знак Знак Знак,Основной текст Знак4 Знак1,Основной текст Знак Знак1 Знак Знак Знак Знак1,Основной текст Знак1 Знак Знак1 Знак Знак Знак Знак1,Абзац Знак Знак1,Абзац Знак1"/>
    <w:basedOn w:val="a5"/>
    <w:semiHidden/>
    <w:rsid w:val="00560D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index 2"/>
    <w:basedOn w:val="a3"/>
    <w:next w:val="a3"/>
    <w:autoRedefine/>
    <w:semiHidden/>
    <w:unhideWhenUsed/>
    <w:rsid w:val="00560DE8"/>
    <w:pPr>
      <w:spacing w:line="360" w:lineRule="auto"/>
      <w:ind w:left="400" w:hanging="200"/>
    </w:pPr>
    <w:rPr>
      <w:sz w:val="20"/>
      <w:szCs w:val="20"/>
    </w:rPr>
  </w:style>
  <w:style w:type="paragraph" w:styleId="62">
    <w:name w:val="index 6"/>
    <w:basedOn w:val="a3"/>
    <w:next w:val="a3"/>
    <w:autoRedefine/>
    <w:semiHidden/>
    <w:unhideWhenUsed/>
    <w:rsid w:val="00560DE8"/>
    <w:pPr>
      <w:spacing w:line="360" w:lineRule="auto"/>
      <w:ind w:left="1440" w:hanging="240"/>
    </w:pPr>
    <w:rPr>
      <w:szCs w:val="20"/>
    </w:rPr>
  </w:style>
  <w:style w:type="character" w:customStyle="1" w:styleId="13">
    <w:name w:val="Оглавление 1 Знак"/>
    <w:aliases w:val="Шаблон 1 Знак"/>
    <w:basedOn w:val="a5"/>
    <w:link w:val="14"/>
    <w:uiPriority w:val="39"/>
    <w:semiHidden/>
    <w:locked/>
    <w:rsid w:val="00560DE8"/>
    <w:rPr>
      <w:rFonts w:ascii="Times New Roman" w:eastAsia="Times New Roman" w:hAnsi="Times New Roman" w:cs="Times New Roman"/>
      <w:sz w:val="24"/>
      <w:szCs w:val="24"/>
    </w:rPr>
  </w:style>
  <w:style w:type="paragraph" w:styleId="14">
    <w:name w:val="toc 1"/>
    <w:aliases w:val="Шаблон 1"/>
    <w:basedOn w:val="a3"/>
    <w:next w:val="a3"/>
    <w:link w:val="13"/>
    <w:autoRedefine/>
    <w:uiPriority w:val="39"/>
    <w:semiHidden/>
    <w:unhideWhenUsed/>
    <w:rsid w:val="00560DE8"/>
    <w:pPr>
      <w:spacing w:line="360" w:lineRule="auto"/>
    </w:pPr>
    <w:rPr>
      <w:lang w:eastAsia="en-US"/>
    </w:rPr>
  </w:style>
  <w:style w:type="paragraph" w:styleId="25">
    <w:name w:val="toc 2"/>
    <w:basedOn w:val="a3"/>
    <w:next w:val="a3"/>
    <w:autoRedefine/>
    <w:uiPriority w:val="39"/>
    <w:semiHidden/>
    <w:unhideWhenUsed/>
    <w:rsid w:val="00560DE8"/>
    <w:pPr>
      <w:tabs>
        <w:tab w:val="right" w:leader="dot" w:pos="10490"/>
      </w:tabs>
      <w:spacing w:line="360" w:lineRule="auto"/>
      <w:ind w:left="284"/>
    </w:pPr>
  </w:style>
  <w:style w:type="paragraph" w:styleId="36">
    <w:name w:val="toc 3"/>
    <w:basedOn w:val="a3"/>
    <w:next w:val="a3"/>
    <w:autoRedefine/>
    <w:uiPriority w:val="39"/>
    <w:semiHidden/>
    <w:unhideWhenUsed/>
    <w:rsid w:val="00560DE8"/>
    <w:pPr>
      <w:tabs>
        <w:tab w:val="right" w:leader="dot" w:pos="10490"/>
      </w:tabs>
      <w:spacing w:before="60" w:after="60" w:line="360" w:lineRule="auto"/>
      <w:ind w:left="964" w:hanging="482"/>
    </w:pPr>
  </w:style>
  <w:style w:type="paragraph" w:styleId="43">
    <w:name w:val="toc 4"/>
    <w:basedOn w:val="a3"/>
    <w:next w:val="a3"/>
    <w:autoRedefine/>
    <w:uiPriority w:val="39"/>
    <w:semiHidden/>
    <w:unhideWhenUsed/>
    <w:rsid w:val="00560DE8"/>
    <w:pPr>
      <w:tabs>
        <w:tab w:val="right" w:leader="dot" w:pos="10490"/>
      </w:tabs>
      <w:spacing w:line="360" w:lineRule="auto"/>
      <w:ind w:left="1440" w:hanging="720"/>
    </w:pPr>
  </w:style>
  <w:style w:type="paragraph" w:styleId="53">
    <w:name w:val="toc 5"/>
    <w:basedOn w:val="a3"/>
    <w:next w:val="a3"/>
    <w:autoRedefine/>
    <w:uiPriority w:val="39"/>
    <w:semiHidden/>
    <w:unhideWhenUsed/>
    <w:rsid w:val="00560DE8"/>
    <w:pPr>
      <w:tabs>
        <w:tab w:val="left" w:pos="993"/>
        <w:tab w:val="right" w:leader="dot" w:pos="10490"/>
      </w:tabs>
      <w:spacing w:line="360" w:lineRule="auto"/>
      <w:ind w:left="709" w:right="141"/>
    </w:pPr>
  </w:style>
  <w:style w:type="paragraph" w:styleId="63">
    <w:name w:val="toc 6"/>
    <w:basedOn w:val="a3"/>
    <w:next w:val="a3"/>
    <w:autoRedefine/>
    <w:uiPriority w:val="39"/>
    <w:semiHidden/>
    <w:unhideWhenUsed/>
    <w:rsid w:val="00560DE8"/>
    <w:pPr>
      <w:spacing w:line="360" w:lineRule="auto"/>
      <w:ind w:left="1200"/>
    </w:pPr>
  </w:style>
  <w:style w:type="paragraph" w:styleId="72">
    <w:name w:val="toc 7"/>
    <w:basedOn w:val="a3"/>
    <w:next w:val="a3"/>
    <w:autoRedefine/>
    <w:uiPriority w:val="39"/>
    <w:semiHidden/>
    <w:unhideWhenUsed/>
    <w:rsid w:val="00560DE8"/>
    <w:pPr>
      <w:spacing w:line="360" w:lineRule="auto"/>
      <w:ind w:left="1440"/>
    </w:pPr>
  </w:style>
  <w:style w:type="paragraph" w:styleId="82">
    <w:name w:val="toc 8"/>
    <w:basedOn w:val="a3"/>
    <w:next w:val="a3"/>
    <w:autoRedefine/>
    <w:uiPriority w:val="39"/>
    <w:semiHidden/>
    <w:unhideWhenUsed/>
    <w:rsid w:val="00560DE8"/>
    <w:pPr>
      <w:spacing w:line="360" w:lineRule="auto"/>
      <w:ind w:left="1680"/>
    </w:pPr>
  </w:style>
  <w:style w:type="paragraph" w:styleId="91">
    <w:name w:val="toc 9"/>
    <w:basedOn w:val="a3"/>
    <w:next w:val="a3"/>
    <w:autoRedefine/>
    <w:uiPriority w:val="39"/>
    <w:semiHidden/>
    <w:unhideWhenUsed/>
    <w:rsid w:val="00560DE8"/>
    <w:pPr>
      <w:spacing w:line="360" w:lineRule="auto"/>
      <w:ind w:left="1920"/>
    </w:pPr>
  </w:style>
  <w:style w:type="paragraph" w:styleId="af2">
    <w:name w:val="footnote text"/>
    <w:basedOn w:val="a3"/>
    <w:link w:val="af3"/>
    <w:semiHidden/>
    <w:unhideWhenUsed/>
    <w:rsid w:val="00560DE8"/>
    <w:pPr>
      <w:spacing w:line="360" w:lineRule="auto"/>
    </w:pPr>
    <w:rPr>
      <w:sz w:val="20"/>
      <w:szCs w:val="20"/>
    </w:rPr>
  </w:style>
  <w:style w:type="character" w:customStyle="1" w:styleId="af3">
    <w:name w:val="Текст сноски Знак"/>
    <w:basedOn w:val="a5"/>
    <w:link w:val="af2"/>
    <w:semiHidden/>
    <w:rsid w:val="00560D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text"/>
    <w:basedOn w:val="a3"/>
    <w:link w:val="af5"/>
    <w:semiHidden/>
    <w:unhideWhenUsed/>
    <w:rsid w:val="00560DE8"/>
    <w:pPr>
      <w:spacing w:line="360" w:lineRule="auto"/>
    </w:pPr>
    <w:rPr>
      <w:sz w:val="20"/>
      <w:szCs w:val="20"/>
    </w:rPr>
  </w:style>
  <w:style w:type="character" w:customStyle="1" w:styleId="af5">
    <w:name w:val="Текст примечания Знак"/>
    <w:basedOn w:val="a5"/>
    <w:link w:val="af4"/>
    <w:semiHidden/>
    <w:rsid w:val="00560D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3"/>
    <w:link w:val="af7"/>
    <w:unhideWhenUsed/>
    <w:rsid w:val="00560DE8"/>
    <w:pPr>
      <w:tabs>
        <w:tab w:val="center" w:pos="4677"/>
        <w:tab w:val="right" w:pos="9355"/>
      </w:tabs>
      <w:spacing w:line="360" w:lineRule="auto"/>
    </w:pPr>
  </w:style>
  <w:style w:type="character" w:customStyle="1" w:styleId="af7">
    <w:name w:val="Верхний колонтитул Знак"/>
    <w:basedOn w:val="a5"/>
    <w:link w:val="af6"/>
    <w:rsid w:val="00560D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3"/>
    <w:link w:val="af9"/>
    <w:semiHidden/>
    <w:unhideWhenUsed/>
    <w:rsid w:val="00560DE8"/>
    <w:pPr>
      <w:tabs>
        <w:tab w:val="center" w:pos="4677"/>
        <w:tab w:val="right" w:pos="9355"/>
      </w:tabs>
      <w:spacing w:line="360" w:lineRule="auto"/>
    </w:pPr>
  </w:style>
  <w:style w:type="character" w:customStyle="1" w:styleId="af9">
    <w:name w:val="Нижний колонтитул Знак"/>
    <w:basedOn w:val="a5"/>
    <w:link w:val="af8"/>
    <w:semiHidden/>
    <w:rsid w:val="00560D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caption"/>
    <w:aliases w:val="Название объекта Знак1,Название объекта Знак Знак1,Название объекта Знак Знак Знак Знак Знак Знак"/>
    <w:basedOn w:val="a3"/>
    <w:next w:val="a3"/>
    <w:semiHidden/>
    <w:unhideWhenUsed/>
    <w:qFormat/>
    <w:rsid w:val="00560DE8"/>
    <w:pPr>
      <w:spacing w:before="120" w:after="120" w:line="360" w:lineRule="auto"/>
    </w:pPr>
    <w:rPr>
      <w:b/>
      <w:bCs/>
      <w:sz w:val="20"/>
      <w:szCs w:val="20"/>
    </w:rPr>
  </w:style>
  <w:style w:type="paragraph" w:styleId="afb">
    <w:name w:val="envelope address"/>
    <w:aliases w:val="Знак"/>
    <w:basedOn w:val="a3"/>
    <w:semiHidden/>
    <w:unhideWhenUsed/>
    <w:rsid w:val="00560DE8"/>
    <w:pPr>
      <w:spacing w:line="36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afc">
    <w:name w:val="table of authorities"/>
    <w:basedOn w:val="a3"/>
    <w:next w:val="a3"/>
    <w:semiHidden/>
    <w:unhideWhenUsed/>
    <w:rsid w:val="00560DE8"/>
    <w:pPr>
      <w:spacing w:line="360" w:lineRule="auto"/>
      <w:ind w:left="220" w:hanging="220"/>
    </w:pPr>
    <w:rPr>
      <w:szCs w:val="20"/>
    </w:rPr>
  </w:style>
  <w:style w:type="paragraph" w:styleId="afd">
    <w:name w:val="List"/>
    <w:basedOn w:val="a3"/>
    <w:semiHidden/>
    <w:unhideWhenUsed/>
    <w:rsid w:val="00560DE8"/>
    <w:pPr>
      <w:spacing w:line="360" w:lineRule="auto"/>
      <w:ind w:left="360" w:hanging="360"/>
    </w:pPr>
    <w:rPr>
      <w:szCs w:val="20"/>
    </w:rPr>
  </w:style>
  <w:style w:type="paragraph" w:styleId="afe">
    <w:name w:val="List Bullet"/>
    <w:basedOn w:val="a3"/>
    <w:semiHidden/>
    <w:unhideWhenUsed/>
    <w:rsid w:val="00560DE8"/>
    <w:pPr>
      <w:tabs>
        <w:tab w:val="num" w:pos="993"/>
      </w:tabs>
      <w:spacing w:line="360" w:lineRule="auto"/>
      <w:ind w:firstLine="709"/>
      <w:jc w:val="both"/>
    </w:pPr>
    <w:rPr>
      <w:szCs w:val="20"/>
    </w:rPr>
  </w:style>
  <w:style w:type="paragraph" w:styleId="a">
    <w:name w:val="List Number"/>
    <w:semiHidden/>
    <w:unhideWhenUsed/>
    <w:rsid w:val="00560DE8"/>
    <w:pPr>
      <w:numPr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6">
    <w:name w:val="List 2"/>
    <w:basedOn w:val="a3"/>
    <w:semiHidden/>
    <w:unhideWhenUsed/>
    <w:rsid w:val="00560DE8"/>
    <w:pPr>
      <w:spacing w:line="360" w:lineRule="auto"/>
      <w:ind w:left="566" w:hanging="283"/>
    </w:pPr>
    <w:rPr>
      <w:szCs w:val="20"/>
    </w:rPr>
  </w:style>
  <w:style w:type="paragraph" w:styleId="27">
    <w:name w:val="List Bullet 2"/>
    <w:basedOn w:val="a3"/>
    <w:semiHidden/>
    <w:unhideWhenUsed/>
    <w:rsid w:val="00560DE8"/>
    <w:pPr>
      <w:tabs>
        <w:tab w:val="num" w:pos="1843"/>
      </w:tabs>
      <w:spacing w:line="360" w:lineRule="auto"/>
      <w:ind w:left="709" w:firstLine="709"/>
      <w:jc w:val="both"/>
    </w:pPr>
    <w:rPr>
      <w:szCs w:val="20"/>
    </w:rPr>
  </w:style>
  <w:style w:type="paragraph" w:styleId="37">
    <w:name w:val="List Bullet 3"/>
    <w:basedOn w:val="a3"/>
    <w:semiHidden/>
    <w:unhideWhenUsed/>
    <w:rsid w:val="00560DE8"/>
    <w:pPr>
      <w:tabs>
        <w:tab w:val="num" w:pos="720"/>
      </w:tabs>
      <w:spacing w:line="360" w:lineRule="auto"/>
      <w:ind w:left="720" w:hanging="360"/>
    </w:pPr>
    <w:rPr>
      <w:szCs w:val="20"/>
    </w:rPr>
  </w:style>
  <w:style w:type="paragraph" w:styleId="44">
    <w:name w:val="List Bullet 4"/>
    <w:basedOn w:val="a3"/>
    <w:semiHidden/>
    <w:unhideWhenUsed/>
    <w:rsid w:val="00560DE8"/>
    <w:pPr>
      <w:tabs>
        <w:tab w:val="num" w:pos="900"/>
      </w:tabs>
      <w:spacing w:line="360" w:lineRule="auto"/>
      <w:ind w:left="900" w:hanging="360"/>
    </w:pPr>
    <w:rPr>
      <w:szCs w:val="20"/>
    </w:rPr>
  </w:style>
  <w:style w:type="paragraph" w:styleId="5">
    <w:name w:val="List Bullet 5"/>
    <w:basedOn w:val="a3"/>
    <w:semiHidden/>
    <w:unhideWhenUsed/>
    <w:rsid w:val="00560DE8"/>
    <w:pPr>
      <w:numPr>
        <w:numId w:val="5"/>
      </w:numPr>
      <w:spacing w:line="360" w:lineRule="auto"/>
    </w:pPr>
    <w:rPr>
      <w:szCs w:val="20"/>
    </w:rPr>
  </w:style>
  <w:style w:type="paragraph" w:styleId="28">
    <w:name w:val="List Number 2"/>
    <w:semiHidden/>
    <w:unhideWhenUsed/>
    <w:rsid w:val="00560DE8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">
    <w:name w:val="Title"/>
    <w:basedOn w:val="a3"/>
    <w:link w:val="aff0"/>
    <w:qFormat/>
    <w:rsid w:val="00560DE8"/>
    <w:pPr>
      <w:spacing w:line="360" w:lineRule="auto"/>
      <w:ind w:right="-2"/>
      <w:jc w:val="center"/>
    </w:pPr>
    <w:rPr>
      <w:sz w:val="28"/>
      <w:szCs w:val="20"/>
    </w:rPr>
  </w:style>
  <w:style w:type="character" w:customStyle="1" w:styleId="aff0">
    <w:name w:val="Название Знак"/>
    <w:basedOn w:val="a5"/>
    <w:link w:val="aff"/>
    <w:rsid w:val="00560D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Основной текст Знак2"/>
    <w:aliases w:val="Основной текст Знак1 Знак1,Основной текст Знак Знак Знак1,Основной текст Знак4 Знак,Основной текст Знак Знак1 Знак Знак Знак Знак,Основной текст Знак1 Знак Знак1 Знак Знак Знак Знак,Абзац Знак Знак,Абзац Знак2"/>
    <w:basedOn w:val="a5"/>
    <w:link w:val="a4"/>
    <w:semiHidden/>
    <w:locked/>
    <w:rsid w:val="00560DE8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5">
    <w:name w:val="Основной текст с отступом Знак1"/>
    <w:aliases w:val="Основной текст с отступом Знак2 Знак,Основной текст с отступом Знак Знак Знак,Основной текст с отступом1 Знак Знак Знак Знак,Основной текст с отступом1 Знак Знак Знак Знак Знак Знак Знак Знак1"/>
    <w:basedOn w:val="a5"/>
    <w:link w:val="aff1"/>
    <w:semiHidden/>
    <w:locked/>
    <w:rsid w:val="00560DE8"/>
    <w:rPr>
      <w:rFonts w:ascii="Arial" w:eastAsia="Times New Roman" w:hAnsi="Arial" w:cs="Arial"/>
      <w:sz w:val="24"/>
    </w:rPr>
  </w:style>
  <w:style w:type="paragraph" w:styleId="aff1">
    <w:name w:val="Body Text Indent"/>
    <w:aliases w:val="Основной текст с отступом Знак2,Основной текст с отступом Знак Знак,Основной текст с отступом1 Знак Знак Знак,Основной текст с отступом1 Знак Знак Знак Знак Знак Знак Знак"/>
    <w:basedOn w:val="a3"/>
    <w:link w:val="15"/>
    <w:semiHidden/>
    <w:unhideWhenUsed/>
    <w:rsid w:val="00560DE8"/>
    <w:pPr>
      <w:spacing w:line="360" w:lineRule="auto"/>
      <w:ind w:firstLine="720"/>
      <w:jc w:val="both"/>
    </w:pPr>
    <w:rPr>
      <w:rFonts w:ascii="Arial" w:hAnsi="Arial" w:cs="Arial"/>
      <w:szCs w:val="22"/>
      <w:lang w:eastAsia="en-US"/>
    </w:rPr>
  </w:style>
  <w:style w:type="character" w:customStyle="1" w:styleId="aff2">
    <w:name w:val="Основной текст с отступом Знак"/>
    <w:aliases w:val="Основной текст с отступом Знак2 Знак1,Основной текст с отступом Знак Знак Знак1,Основной текст с отступом1 Знак Знак Знак Знак1,Основной текст с отступом1 Знак Знак Знак Знак Знак Знак Знак Знак"/>
    <w:basedOn w:val="a5"/>
    <w:uiPriority w:val="99"/>
    <w:semiHidden/>
    <w:rsid w:val="00560D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Continue 2"/>
    <w:basedOn w:val="a3"/>
    <w:semiHidden/>
    <w:unhideWhenUsed/>
    <w:rsid w:val="00560DE8"/>
    <w:pPr>
      <w:spacing w:after="120" w:line="360" w:lineRule="auto"/>
      <w:ind w:left="566"/>
    </w:pPr>
    <w:rPr>
      <w:szCs w:val="20"/>
    </w:rPr>
  </w:style>
  <w:style w:type="paragraph" w:styleId="a1">
    <w:name w:val="Subtitle"/>
    <w:basedOn w:val="a3"/>
    <w:link w:val="aff3"/>
    <w:qFormat/>
    <w:rsid w:val="00560DE8"/>
    <w:pPr>
      <w:numPr>
        <w:numId w:val="6"/>
      </w:numPr>
      <w:spacing w:after="60" w:line="360" w:lineRule="auto"/>
      <w:ind w:firstLine="0"/>
      <w:jc w:val="center"/>
      <w:outlineLvl w:val="1"/>
    </w:pPr>
    <w:rPr>
      <w:rFonts w:ascii="Arial" w:hAnsi="Arial" w:cs="Arial"/>
    </w:rPr>
  </w:style>
  <w:style w:type="character" w:customStyle="1" w:styleId="aff3">
    <w:name w:val="Подзаголовок Знак"/>
    <w:basedOn w:val="a5"/>
    <w:link w:val="a1"/>
    <w:rsid w:val="00560DE8"/>
    <w:rPr>
      <w:rFonts w:ascii="Arial" w:eastAsia="Times New Roman" w:hAnsi="Arial" w:cs="Arial"/>
      <w:sz w:val="24"/>
      <w:szCs w:val="24"/>
      <w:lang w:eastAsia="ru-RU"/>
    </w:rPr>
  </w:style>
  <w:style w:type="paragraph" w:styleId="2a">
    <w:name w:val="Body Text 2"/>
    <w:basedOn w:val="a3"/>
    <w:link w:val="2b"/>
    <w:semiHidden/>
    <w:unhideWhenUsed/>
    <w:rsid w:val="00560DE8"/>
    <w:pPr>
      <w:spacing w:after="120" w:line="480" w:lineRule="auto"/>
    </w:pPr>
  </w:style>
  <w:style w:type="character" w:customStyle="1" w:styleId="2b">
    <w:name w:val="Основной текст 2 Знак"/>
    <w:basedOn w:val="a5"/>
    <w:link w:val="2a"/>
    <w:semiHidden/>
    <w:rsid w:val="00560D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c">
    <w:name w:val="Body Text Indent 2"/>
    <w:basedOn w:val="a3"/>
    <w:link w:val="2d"/>
    <w:semiHidden/>
    <w:unhideWhenUsed/>
    <w:rsid w:val="00560DE8"/>
    <w:pPr>
      <w:spacing w:after="120" w:line="480" w:lineRule="auto"/>
      <w:ind w:left="283"/>
    </w:pPr>
    <w:rPr>
      <w:rFonts w:ascii="Arial" w:hAnsi="Arial"/>
    </w:rPr>
  </w:style>
  <w:style w:type="character" w:customStyle="1" w:styleId="2d">
    <w:name w:val="Основной текст с отступом 2 Знак"/>
    <w:basedOn w:val="a5"/>
    <w:link w:val="2c"/>
    <w:semiHidden/>
    <w:rsid w:val="00560DE8"/>
    <w:rPr>
      <w:rFonts w:ascii="Arial" w:eastAsia="Times New Roman" w:hAnsi="Arial" w:cs="Times New Roman"/>
      <w:sz w:val="24"/>
      <w:szCs w:val="24"/>
      <w:lang w:eastAsia="ru-RU"/>
    </w:rPr>
  </w:style>
  <w:style w:type="paragraph" w:styleId="38">
    <w:name w:val="Body Text Indent 3"/>
    <w:basedOn w:val="a3"/>
    <w:link w:val="39"/>
    <w:semiHidden/>
    <w:unhideWhenUsed/>
    <w:rsid w:val="00560DE8"/>
    <w:pPr>
      <w:spacing w:after="120" w:line="360" w:lineRule="auto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5"/>
    <w:link w:val="38"/>
    <w:semiHidden/>
    <w:rsid w:val="00560D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4">
    <w:name w:val="Block Text"/>
    <w:basedOn w:val="a3"/>
    <w:semiHidden/>
    <w:unhideWhenUsed/>
    <w:rsid w:val="00560DE8"/>
    <w:pPr>
      <w:shd w:val="clear" w:color="auto" w:fill="FFFFFF"/>
      <w:spacing w:before="173" w:line="360" w:lineRule="auto"/>
      <w:ind w:left="38" w:right="293" w:firstLine="709"/>
      <w:jc w:val="both"/>
    </w:pPr>
    <w:rPr>
      <w:color w:val="000000"/>
      <w:szCs w:val="20"/>
    </w:rPr>
  </w:style>
  <w:style w:type="paragraph" w:styleId="aff5">
    <w:name w:val="Document Map"/>
    <w:basedOn w:val="a3"/>
    <w:link w:val="aff6"/>
    <w:uiPriority w:val="99"/>
    <w:semiHidden/>
    <w:unhideWhenUsed/>
    <w:rsid w:val="00560DE8"/>
    <w:pPr>
      <w:shd w:val="clear" w:color="auto" w:fill="000080"/>
      <w:spacing w:line="360" w:lineRule="auto"/>
    </w:pPr>
    <w:rPr>
      <w:rFonts w:ascii="Tahoma" w:hAnsi="Tahoma" w:cs="Tahoma"/>
      <w:sz w:val="20"/>
      <w:szCs w:val="20"/>
    </w:rPr>
  </w:style>
  <w:style w:type="character" w:customStyle="1" w:styleId="aff6">
    <w:name w:val="Схема документа Знак"/>
    <w:basedOn w:val="a5"/>
    <w:link w:val="aff5"/>
    <w:uiPriority w:val="99"/>
    <w:semiHidden/>
    <w:rsid w:val="00560DE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7">
    <w:name w:val="Plain Text"/>
    <w:basedOn w:val="a3"/>
    <w:link w:val="aff8"/>
    <w:semiHidden/>
    <w:unhideWhenUsed/>
    <w:rsid w:val="00560DE8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aff8">
    <w:name w:val="Текст Знак"/>
    <w:basedOn w:val="a5"/>
    <w:link w:val="aff7"/>
    <w:semiHidden/>
    <w:rsid w:val="00560DE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9">
    <w:name w:val="List Paragraph"/>
    <w:basedOn w:val="a3"/>
    <w:qFormat/>
    <w:rsid w:val="00560D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560DE8"/>
    <w:pPr>
      <w:spacing w:line="36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a">
    <w:name w:val="Заголовок таблицы"/>
    <w:basedOn w:val="a3"/>
    <w:rsid w:val="00560DE8"/>
    <w:pPr>
      <w:tabs>
        <w:tab w:val="right" w:leader="dot" w:pos="8505"/>
      </w:tabs>
      <w:spacing w:after="240" w:line="360" w:lineRule="auto"/>
      <w:jc w:val="center"/>
    </w:pPr>
    <w:rPr>
      <w:i/>
    </w:rPr>
  </w:style>
  <w:style w:type="character" w:customStyle="1" w:styleId="TableText">
    <w:name w:val="Table Text Знак"/>
    <w:basedOn w:val="TableHeaders"/>
    <w:link w:val="TableText0"/>
    <w:locked/>
    <w:rsid w:val="00560DE8"/>
    <w:rPr>
      <w:rFonts w:ascii="Arial" w:eastAsia="Times New Roman" w:hAnsi="Arial" w:cs="Arial"/>
      <w:b/>
      <w:noProof/>
      <w:sz w:val="18"/>
    </w:rPr>
  </w:style>
  <w:style w:type="paragraph" w:customStyle="1" w:styleId="TableText0">
    <w:name w:val="Table Text"/>
    <w:basedOn w:val="a3"/>
    <w:link w:val="TableText"/>
    <w:rsid w:val="00560DE8"/>
    <w:pPr>
      <w:tabs>
        <w:tab w:val="num" w:pos="360"/>
      </w:tabs>
      <w:spacing w:before="40" w:after="40" w:line="360" w:lineRule="auto"/>
      <w:jc w:val="center"/>
    </w:pPr>
    <w:rPr>
      <w:rFonts w:ascii="Arial" w:hAnsi="Arial" w:cs="Arial"/>
      <w:b/>
      <w:noProof/>
      <w:sz w:val="18"/>
      <w:szCs w:val="22"/>
      <w:lang w:eastAsia="en-US"/>
    </w:rPr>
  </w:style>
  <w:style w:type="character" w:customStyle="1" w:styleId="BodyTextIndent22">
    <w:name w:val="Body Text Indent 2 Знак Знак2"/>
    <w:basedOn w:val="a5"/>
    <w:link w:val="BodyTextIndent2"/>
    <w:locked/>
    <w:rsid w:val="00560DE8"/>
    <w:rPr>
      <w:rFonts w:ascii="Arial" w:eastAsia="Times New Roman" w:hAnsi="Arial" w:cs="Arial"/>
      <w:bCs/>
      <w:sz w:val="24"/>
      <w:szCs w:val="24"/>
    </w:rPr>
  </w:style>
  <w:style w:type="paragraph" w:customStyle="1" w:styleId="BodyTextIndent2">
    <w:name w:val="Body Text Indent 2 Знак"/>
    <w:basedOn w:val="a3"/>
    <w:link w:val="BodyTextIndent22"/>
    <w:rsid w:val="00560DE8"/>
    <w:pPr>
      <w:spacing w:line="360" w:lineRule="auto"/>
      <w:ind w:firstLine="709"/>
      <w:jc w:val="both"/>
    </w:pPr>
    <w:rPr>
      <w:rFonts w:ascii="Arial" w:hAnsi="Arial" w:cs="Arial"/>
      <w:bCs/>
      <w:lang w:eastAsia="en-US"/>
    </w:rPr>
  </w:style>
  <w:style w:type="character" w:customStyle="1" w:styleId="TableHeaders">
    <w:name w:val="Table Headers Знак"/>
    <w:basedOn w:val="a5"/>
    <w:link w:val="TableHeaders0"/>
    <w:locked/>
    <w:rsid w:val="00560DE8"/>
    <w:rPr>
      <w:rFonts w:ascii="Arial Bold" w:eastAsia="Times New Roman" w:hAnsi="Arial Bold"/>
      <w:b/>
      <w:noProof/>
      <w:sz w:val="18"/>
    </w:rPr>
  </w:style>
  <w:style w:type="paragraph" w:customStyle="1" w:styleId="TableHeaders0">
    <w:name w:val="Table Headers"/>
    <w:link w:val="TableHeaders"/>
    <w:rsid w:val="00560DE8"/>
    <w:pPr>
      <w:keepNext/>
      <w:spacing w:before="60" w:after="60" w:line="360" w:lineRule="auto"/>
      <w:jc w:val="center"/>
    </w:pPr>
    <w:rPr>
      <w:rFonts w:ascii="Arial Bold" w:eastAsia="Times New Roman" w:hAnsi="Arial Bold"/>
      <w:b/>
      <w:noProof/>
      <w:sz w:val="18"/>
    </w:rPr>
  </w:style>
  <w:style w:type="paragraph" w:customStyle="1" w:styleId="2e">
    <w:name w:val="заголовок 2"/>
    <w:basedOn w:val="a3"/>
    <w:next w:val="a3"/>
    <w:rsid w:val="00560DE8"/>
    <w:pPr>
      <w:keepNext/>
      <w:autoSpaceDE w:val="0"/>
      <w:autoSpaceDN w:val="0"/>
      <w:spacing w:line="360" w:lineRule="auto"/>
      <w:ind w:firstLine="709"/>
    </w:pPr>
  </w:style>
  <w:style w:type="paragraph" w:customStyle="1" w:styleId="3a">
    <w:name w:val="заголовок 3"/>
    <w:basedOn w:val="a3"/>
    <w:next w:val="a3"/>
    <w:rsid w:val="00560DE8"/>
    <w:pPr>
      <w:keepNext/>
      <w:autoSpaceDE w:val="0"/>
      <w:autoSpaceDN w:val="0"/>
      <w:spacing w:line="360" w:lineRule="auto"/>
      <w:jc w:val="center"/>
    </w:pPr>
    <w:rPr>
      <w:sz w:val="32"/>
      <w:szCs w:val="32"/>
    </w:rPr>
  </w:style>
  <w:style w:type="paragraph" w:customStyle="1" w:styleId="45">
    <w:name w:val="заголовок 4"/>
    <w:basedOn w:val="a3"/>
    <w:next w:val="a3"/>
    <w:rsid w:val="00560DE8"/>
    <w:pPr>
      <w:keepNext/>
      <w:autoSpaceDE w:val="0"/>
      <w:autoSpaceDN w:val="0"/>
      <w:spacing w:line="360" w:lineRule="auto"/>
      <w:jc w:val="center"/>
    </w:pPr>
    <w:rPr>
      <w:b/>
      <w:bCs/>
      <w:sz w:val="32"/>
      <w:szCs w:val="32"/>
    </w:rPr>
  </w:style>
  <w:style w:type="paragraph" w:customStyle="1" w:styleId="54">
    <w:name w:val="заголовок 5"/>
    <w:basedOn w:val="a3"/>
    <w:next w:val="a3"/>
    <w:rsid w:val="00560DE8"/>
    <w:pPr>
      <w:keepNext/>
      <w:autoSpaceDE w:val="0"/>
      <w:autoSpaceDN w:val="0"/>
      <w:spacing w:line="360" w:lineRule="auto"/>
      <w:jc w:val="center"/>
    </w:pPr>
  </w:style>
  <w:style w:type="paragraph" w:customStyle="1" w:styleId="16">
    <w:name w:val="Знак Знак Знак1 Знак Знак Знак Знак Знак Знак Знак"/>
    <w:basedOn w:val="a3"/>
    <w:rsid w:val="00560DE8"/>
    <w:pPr>
      <w:spacing w:line="36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CharChar">
    <w:name w:val="Char Char Знак Знак Char Char Знак Знак Char Char"/>
    <w:basedOn w:val="a3"/>
    <w:rsid w:val="00560DE8"/>
    <w:pPr>
      <w:spacing w:after="160" w:line="360" w:lineRule="auto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customStyle="1" w:styleId="affb">
    <w:name w:val="Мой обычный Знак"/>
    <w:link w:val="affc"/>
    <w:locked/>
    <w:rsid w:val="00560DE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c">
    <w:name w:val="Мой обычный"/>
    <w:basedOn w:val="a3"/>
    <w:link w:val="affb"/>
    <w:qFormat/>
    <w:rsid w:val="00560DE8"/>
    <w:pPr>
      <w:widowControl w:val="0"/>
      <w:spacing w:line="360" w:lineRule="auto"/>
      <w:ind w:left="284" w:right="284" w:firstLine="567"/>
      <w:contextualSpacing/>
      <w:jc w:val="both"/>
    </w:pPr>
    <w:rPr>
      <w:lang w:val="x-none" w:eastAsia="x-none"/>
    </w:rPr>
  </w:style>
  <w:style w:type="paragraph" w:customStyle="1" w:styleId="affd">
    <w:name w:val="Пояснительная записка"/>
    <w:basedOn w:val="a3"/>
    <w:rsid w:val="00560DE8"/>
    <w:pPr>
      <w:spacing w:line="360" w:lineRule="auto"/>
      <w:ind w:firstLine="567"/>
      <w:jc w:val="both"/>
    </w:pPr>
    <w:rPr>
      <w:szCs w:val="20"/>
    </w:rPr>
  </w:style>
  <w:style w:type="paragraph" w:customStyle="1" w:styleId="17">
    <w:name w:val="Стиль1"/>
    <w:basedOn w:val="afa"/>
    <w:autoRedefine/>
    <w:rsid w:val="00560DE8"/>
    <w:pPr>
      <w:spacing w:line="480" w:lineRule="auto"/>
      <w:jc w:val="center"/>
    </w:pPr>
    <w:rPr>
      <w:rFonts w:ascii="Arial" w:hAnsi="Arial" w:cs="Arial"/>
      <w:b w:val="0"/>
      <w:sz w:val="28"/>
      <w:szCs w:val="26"/>
    </w:rPr>
  </w:style>
  <w:style w:type="paragraph" w:customStyle="1" w:styleId="18">
    <w:name w:val="Знак1"/>
    <w:basedOn w:val="a3"/>
    <w:rsid w:val="00560DE8"/>
    <w:pPr>
      <w:spacing w:line="36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9">
    <w:name w:val="Обычный1"/>
    <w:rsid w:val="00560DE8"/>
    <w:pPr>
      <w:widowControl w:val="0"/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e">
    <w:name w:val="Чертежный"/>
    <w:rsid w:val="00560DE8"/>
    <w:pPr>
      <w:spacing w:after="0" w:line="36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">
    <w:name w:val="табл_строка"/>
    <w:basedOn w:val="a4"/>
    <w:rsid w:val="00560DE8"/>
    <w:pPr>
      <w:spacing w:before="120" w:after="0"/>
      <w:jc w:val="center"/>
    </w:pPr>
    <w:rPr>
      <w:rFonts w:ascii="Times New Roman" w:hAnsi="Times New Roman"/>
      <w:szCs w:val="20"/>
    </w:rPr>
  </w:style>
  <w:style w:type="paragraph" w:customStyle="1" w:styleId="afff0">
    <w:name w:val="табл_название"/>
    <w:next w:val="afff"/>
    <w:rsid w:val="00560DE8"/>
    <w:pPr>
      <w:keepNext/>
      <w:widowControl w:val="0"/>
      <w:spacing w:before="120" w:after="12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ff1">
    <w:name w:val="рисунок"/>
    <w:basedOn w:val="a3"/>
    <w:next w:val="afa"/>
    <w:rsid w:val="00560DE8"/>
    <w:pPr>
      <w:keepNext/>
      <w:spacing w:line="360" w:lineRule="auto"/>
      <w:jc w:val="center"/>
    </w:pPr>
    <w:rPr>
      <w:rFonts w:ascii="Arial" w:hAnsi="Arial"/>
      <w:b/>
      <w:sz w:val="20"/>
      <w:szCs w:val="20"/>
    </w:rPr>
  </w:style>
  <w:style w:type="paragraph" w:customStyle="1" w:styleId="afff2">
    <w:name w:val="примечание_продолжение"/>
    <w:basedOn w:val="afff3"/>
    <w:next w:val="afff4"/>
    <w:rsid w:val="00560DE8"/>
    <w:pPr>
      <w:spacing w:before="0"/>
      <w:ind w:hanging="357"/>
    </w:pPr>
  </w:style>
  <w:style w:type="paragraph" w:customStyle="1" w:styleId="afff3">
    <w:name w:val="Примечание"/>
    <w:next w:val="afff2"/>
    <w:rsid w:val="00560DE8"/>
    <w:pPr>
      <w:widowControl w:val="0"/>
      <w:tabs>
        <w:tab w:val="left" w:pos="1491"/>
      </w:tabs>
      <w:spacing w:before="120" w:after="0" w:line="360" w:lineRule="auto"/>
      <w:ind w:left="1491" w:hanging="149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4">
    <w:name w:val="Основной текст продолжение"/>
    <w:basedOn w:val="a4"/>
    <w:next w:val="a4"/>
    <w:rsid w:val="00560DE8"/>
    <w:pPr>
      <w:spacing w:before="120" w:after="0"/>
      <w:ind w:firstLine="709"/>
      <w:jc w:val="both"/>
    </w:pPr>
    <w:rPr>
      <w:rFonts w:ascii="Times New Roman" w:hAnsi="Times New Roman"/>
      <w:szCs w:val="20"/>
    </w:rPr>
  </w:style>
  <w:style w:type="paragraph" w:customStyle="1" w:styleId="afff5">
    <w:name w:val="специальный"/>
    <w:basedOn w:val="a3"/>
    <w:rsid w:val="00560DE8"/>
    <w:pPr>
      <w:spacing w:line="200" w:lineRule="exact"/>
    </w:pPr>
    <w:rPr>
      <w:sz w:val="18"/>
      <w:szCs w:val="20"/>
    </w:rPr>
  </w:style>
  <w:style w:type="paragraph" w:customStyle="1" w:styleId="afff6">
    <w:name w:val="Название_страницы"/>
    <w:basedOn w:val="a3"/>
    <w:rsid w:val="00560DE8"/>
    <w:pPr>
      <w:spacing w:before="240" w:after="120" w:line="360" w:lineRule="auto"/>
      <w:jc w:val="center"/>
    </w:pPr>
    <w:rPr>
      <w:b/>
      <w:caps/>
      <w:szCs w:val="20"/>
    </w:rPr>
  </w:style>
  <w:style w:type="paragraph" w:customStyle="1" w:styleId="afff7">
    <w:name w:val="диаметр"/>
    <w:rsid w:val="00560DE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8">
    <w:name w:val="Приложение"/>
    <w:next w:val="a4"/>
    <w:rsid w:val="00560DE8"/>
    <w:pPr>
      <w:pageBreakBefore/>
      <w:spacing w:after="0" w:line="360" w:lineRule="auto"/>
      <w:jc w:val="center"/>
    </w:pPr>
    <w:rPr>
      <w:rFonts w:ascii="Arial" w:eastAsia="Times New Roman" w:hAnsi="Arial" w:cs="Times New Roman"/>
      <w:b/>
      <w:bCs/>
      <w:i/>
      <w:sz w:val="26"/>
      <w:szCs w:val="20"/>
      <w:lang w:eastAsia="ru-RU"/>
    </w:rPr>
  </w:style>
  <w:style w:type="paragraph" w:customStyle="1" w:styleId="afff9">
    <w:name w:val="градус Цельсия"/>
    <w:rsid w:val="00560DE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a">
    <w:name w:val="табл_заголовок"/>
    <w:rsid w:val="00560DE8"/>
    <w:pPr>
      <w:keepNext/>
      <w:keepLines/>
      <w:spacing w:after="0" w:line="360" w:lineRule="auto"/>
      <w:jc w:val="center"/>
    </w:pPr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a0">
    <w:name w:val="от_ и_ до"/>
    <w:rsid w:val="00560DE8"/>
    <w:pPr>
      <w:numPr>
        <w:numId w:val="7"/>
      </w:numPr>
      <w:spacing w:after="0" w:line="360" w:lineRule="auto"/>
      <w:ind w:left="0"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2">
    <w:name w:val="нумерован"/>
    <w:basedOn w:val="a4"/>
    <w:rsid w:val="00560DE8"/>
    <w:pPr>
      <w:numPr>
        <w:numId w:val="8"/>
      </w:numPr>
      <w:tabs>
        <w:tab w:val="clear" w:pos="1071"/>
        <w:tab w:val="num" w:pos="360"/>
        <w:tab w:val="left" w:pos="1134"/>
        <w:tab w:val="num" w:pos="1492"/>
      </w:tabs>
      <w:spacing w:after="0"/>
      <w:ind w:left="360" w:hanging="360"/>
      <w:jc w:val="both"/>
    </w:pPr>
    <w:rPr>
      <w:rFonts w:ascii="Times New Roman" w:hAnsi="Times New Roman"/>
      <w:szCs w:val="20"/>
    </w:rPr>
  </w:style>
  <w:style w:type="paragraph" w:customStyle="1" w:styleId="afffb">
    <w:name w:val="больше_или_равно"/>
    <w:rsid w:val="00560DE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c">
    <w:name w:val="градус"/>
    <w:rsid w:val="00560DE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d">
    <w:name w:val="том"/>
    <w:basedOn w:val="a3"/>
    <w:rsid w:val="00560DE8"/>
    <w:pPr>
      <w:spacing w:line="360" w:lineRule="auto"/>
      <w:jc w:val="center"/>
    </w:pPr>
    <w:rPr>
      <w:caps/>
      <w:sz w:val="22"/>
      <w:szCs w:val="20"/>
    </w:rPr>
  </w:style>
  <w:style w:type="paragraph" w:customStyle="1" w:styleId="-">
    <w:name w:val="РАСЧЕТЫ-СМЕТЫ"/>
    <w:basedOn w:val="a3"/>
    <w:rsid w:val="00560DE8"/>
    <w:pPr>
      <w:spacing w:line="360" w:lineRule="auto"/>
      <w:jc w:val="center"/>
    </w:pPr>
    <w:rPr>
      <w:b/>
      <w:bCs/>
      <w:caps/>
      <w:szCs w:val="20"/>
    </w:rPr>
  </w:style>
  <w:style w:type="paragraph" w:customStyle="1" w:styleId="afffe">
    <w:name w:val="Название_станицы"/>
    <w:basedOn w:val="aff1"/>
    <w:rsid w:val="00560DE8"/>
    <w:pPr>
      <w:spacing w:before="240" w:after="120" w:line="240" w:lineRule="auto"/>
      <w:ind w:firstLine="0"/>
      <w:jc w:val="center"/>
    </w:pPr>
    <w:rPr>
      <w:rFonts w:ascii="Times New Roman" w:hAnsi="Times New Roman"/>
      <w:b/>
      <w:caps/>
    </w:rPr>
  </w:style>
  <w:style w:type="paragraph" w:customStyle="1" w:styleId="affff">
    <w:name w:val="Проект"/>
    <w:basedOn w:val="a3"/>
    <w:rsid w:val="00560DE8"/>
    <w:pPr>
      <w:spacing w:line="360" w:lineRule="auto"/>
      <w:jc w:val="center"/>
    </w:pPr>
    <w:rPr>
      <w:sz w:val="36"/>
      <w:szCs w:val="20"/>
    </w:rPr>
  </w:style>
  <w:style w:type="paragraph" w:customStyle="1" w:styleId="affff0">
    <w:name w:val="рррасчет"/>
    <w:rsid w:val="00560DE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1">
    <w:name w:val="рррасчетзагол"/>
    <w:rsid w:val="00560DE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a">
    <w:name w:val="больше_или_равно1"/>
    <w:rsid w:val="00560DE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b">
    <w:name w:val="градус1"/>
    <w:rsid w:val="00560DE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c">
    <w:name w:val="диаметр1"/>
    <w:rsid w:val="00560DE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d">
    <w:name w:val="от_ и_ до1"/>
    <w:rsid w:val="00560DE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mertoma">
    <w:name w:val="nomer_toma"/>
    <w:basedOn w:val="a3"/>
    <w:rsid w:val="00560DE8"/>
    <w:pPr>
      <w:spacing w:line="360" w:lineRule="auto"/>
    </w:pPr>
    <w:rPr>
      <w:sz w:val="22"/>
      <w:szCs w:val="20"/>
    </w:rPr>
  </w:style>
  <w:style w:type="paragraph" w:customStyle="1" w:styleId="affff2">
    <w:name w:val="содержание"/>
    <w:basedOn w:val="a3"/>
    <w:rsid w:val="00560DE8"/>
    <w:pPr>
      <w:keepNext/>
      <w:spacing w:before="120" w:after="120" w:line="360" w:lineRule="auto"/>
      <w:jc w:val="center"/>
    </w:pPr>
    <w:rPr>
      <w:caps/>
      <w:sz w:val="28"/>
      <w:szCs w:val="20"/>
    </w:rPr>
  </w:style>
  <w:style w:type="paragraph" w:customStyle="1" w:styleId="affff3">
    <w:name w:val="маркированный список"/>
    <w:basedOn w:val="a4"/>
    <w:rsid w:val="00560DE8"/>
    <w:pPr>
      <w:tabs>
        <w:tab w:val="num" w:pos="1069"/>
      </w:tabs>
      <w:spacing w:after="0"/>
      <w:ind w:firstLine="709"/>
      <w:jc w:val="both"/>
    </w:pPr>
    <w:rPr>
      <w:rFonts w:ascii="Times New Roman" w:hAnsi="Times New Roman"/>
      <w:sz w:val="22"/>
      <w:szCs w:val="20"/>
    </w:rPr>
  </w:style>
  <w:style w:type="paragraph" w:customStyle="1" w:styleId="affff4">
    <w:name w:val="Текст таблицы"/>
    <w:basedOn w:val="a3"/>
    <w:rsid w:val="00560DE8"/>
    <w:pPr>
      <w:spacing w:line="360" w:lineRule="auto"/>
      <w:jc w:val="center"/>
    </w:pPr>
  </w:style>
  <w:style w:type="paragraph" w:customStyle="1" w:styleId="Noeeu">
    <w:name w:val="Noeeu"/>
    <w:rsid w:val="00560DE8"/>
    <w:pPr>
      <w:spacing w:after="0" w:line="360" w:lineRule="auto"/>
    </w:pPr>
    <w:rPr>
      <w:rFonts w:ascii="Arial" w:eastAsia="Times New Roman" w:hAnsi="Arial" w:cs="Times New Roman"/>
      <w:sz w:val="24"/>
      <w:szCs w:val="20"/>
      <w:lang w:val="en-US" w:eastAsia="ru-RU"/>
    </w:rPr>
  </w:style>
  <w:style w:type="paragraph" w:customStyle="1" w:styleId="affff5">
    <w:name w:val="Стиль Москва"/>
    <w:basedOn w:val="a3"/>
    <w:rsid w:val="00560DE8"/>
    <w:pPr>
      <w:spacing w:line="360" w:lineRule="auto"/>
    </w:pPr>
  </w:style>
  <w:style w:type="character" w:customStyle="1" w:styleId="BodyTextIndent21">
    <w:name w:val="Body Text Indent 2 Знак Знак1 Знак Знак Знак"/>
    <w:basedOn w:val="a5"/>
    <w:link w:val="BodyTextIndent210"/>
    <w:locked/>
    <w:rsid w:val="00560DE8"/>
    <w:rPr>
      <w:rFonts w:ascii="Arial" w:eastAsia="Times New Roman" w:hAnsi="Arial" w:cs="Arial"/>
      <w:b/>
      <w:bCs/>
      <w:sz w:val="24"/>
      <w:szCs w:val="24"/>
    </w:rPr>
  </w:style>
  <w:style w:type="paragraph" w:customStyle="1" w:styleId="BodyTextIndent210">
    <w:name w:val="Body Text Indent 2 Знак Знак1 Знак Знак"/>
    <w:basedOn w:val="a3"/>
    <w:link w:val="BodyTextIndent21"/>
    <w:rsid w:val="00560DE8"/>
    <w:pPr>
      <w:spacing w:line="360" w:lineRule="auto"/>
      <w:ind w:firstLine="709"/>
      <w:jc w:val="both"/>
    </w:pPr>
    <w:rPr>
      <w:rFonts w:ascii="Arial" w:hAnsi="Arial" w:cs="Arial"/>
      <w:b/>
      <w:bCs/>
      <w:lang w:eastAsia="en-US"/>
    </w:rPr>
  </w:style>
  <w:style w:type="character" w:customStyle="1" w:styleId="BodyTextIndent20">
    <w:name w:val="Body Text Indent 2 Знак Знак Знак Знак Знак"/>
    <w:basedOn w:val="a5"/>
    <w:link w:val="BodyTextIndent23"/>
    <w:locked/>
    <w:rsid w:val="00560DE8"/>
    <w:rPr>
      <w:rFonts w:ascii="Arial" w:eastAsia="Times New Roman" w:hAnsi="Arial" w:cs="Arial"/>
      <w:b/>
      <w:bCs/>
      <w:sz w:val="24"/>
      <w:szCs w:val="24"/>
    </w:rPr>
  </w:style>
  <w:style w:type="paragraph" w:customStyle="1" w:styleId="BodyTextIndent23">
    <w:name w:val="Body Text Indent 2 Знак Знак Знак Знак"/>
    <w:basedOn w:val="a3"/>
    <w:link w:val="BodyTextIndent20"/>
    <w:rsid w:val="00560DE8"/>
    <w:pPr>
      <w:spacing w:line="360" w:lineRule="auto"/>
      <w:ind w:firstLine="709"/>
      <w:jc w:val="both"/>
    </w:pPr>
    <w:rPr>
      <w:rFonts w:ascii="Arial" w:hAnsi="Arial" w:cs="Arial"/>
      <w:b/>
      <w:bCs/>
      <w:lang w:eastAsia="en-US"/>
    </w:rPr>
  </w:style>
  <w:style w:type="paragraph" w:customStyle="1" w:styleId="BodyTextIndent24">
    <w:name w:val="Body Text Indent 2 Знак Знак"/>
    <w:basedOn w:val="a3"/>
    <w:rsid w:val="00560DE8"/>
    <w:pPr>
      <w:spacing w:line="360" w:lineRule="auto"/>
      <w:ind w:firstLine="709"/>
      <w:jc w:val="both"/>
    </w:pPr>
    <w:rPr>
      <w:rFonts w:ascii="Arial" w:hAnsi="Arial" w:cs="Arial"/>
      <w:b/>
      <w:bCs/>
    </w:rPr>
  </w:style>
  <w:style w:type="character" w:customStyle="1" w:styleId="BodyTextIndent211">
    <w:name w:val="Body Text Indent 2 Знак Знак1 Знак"/>
    <w:basedOn w:val="a5"/>
    <w:link w:val="BodyTextIndent212"/>
    <w:locked/>
    <w:rsid w:val="00560DE8"/>
    <w:rPr>
      <w:rFonts w:ascii="Arial" w:eastAsia="Times New Roman" w:hAnsi="Arial" w:cs="Arial"/>
      <w:b/>
      <w:bCs/>
      <w:sz w:val="24"/>
      <w:szCs w:val="24"/>
    </w:rPr>
  </w:style>
  <w:style w:type="paragraph" w:customStyle="1" w:styleId="BodyTextIndent212">
    <w:name w:val="Body Text Indent 2 Знак Знак1"/>
    <w:basedOn w:val="a3"/>
    <w:link w:val="BodyTextIndent211"/>
    <w:rsid w:val="00560DE8"/>
    <w:pPr>
      <w:spacing w:line="360" w:lineRule="auto"/>
      <w:ind w:firstLine="709"/>
      <w:jc w:val="both"/>
    </w:pPr>
    <w:rPr>
      <w:rFonts w:ascii="Arial" w:hAnsi="Arial" w:cs="Arial"/>
      <w:b/>
      <w:bCs/>
      <w:lang w:eastAsia="en-US"/>
    </w:rPr>
  </w:style>
  <w:style w:type="paragraph" w:customStyle="1" w:styleId="1e">
    <w:name w:val="заголовок 1"/>
    <w:basedOn w:val="a3"/>
    <w:next w:val="a3"/>
    <w:rsid w:val="00560DE8"/>
    <w:pPr>
      <w:keepNext/>
      <w:widowControl w:val="0"/>
      <w:spacing w:line="360" w:lineRule="auto"/>
      <w:jc w:val="center"/>
    </w:pPr>
    <w:rPr>
      <w:b/>
      <w:sz w:val="36"/>
      <w:szCs w:val="20"/>
    </w:rPr>
  </w:style>
  <w:style w:type="paragraph" w:customStyle="1" w:styleId="Title">
    <w:name w:val="Title"/>
    <w:basedOn w:val="a3"/>
    <w:rsid w:val="00560DE8"/>
    <w:pPr>
      <w:snapToGrid w:val="0"/>
      <w:spacing w:line="360" w:lineRule="auto"/>
      <w:jc w:val="center"/>
    </w:pPr>
    <w:rPr>
      <w:b/>
      <w:sz w:val="28"/>
      <w:szCs w:val="20"/>
    </w:rPr>
  </w:style>
  <w:style w:type="paragraph" w:customStyle="1" w:styleId="BodyTextIndent25">
    <w:name w:val="Body Text Indent 2"/>
    <w:basedOn w:val="a3"/>
    <w:rsid w:val="00560DE8"/>
    <w:pPr>
      <w:spacing w:line="360" w:lineRule="auto"/>
      <w:ind w:firstLine="709"/>
      <w:jc w:val="both"/>
    </w:pPr>
    <w:rPr>
      <w:rFonts w:ascii="Arial" w:hAnsi="Arial"/>
      <w:bCs/>
    </w:rPr>
  </w:style>
  <w:style w:type="paragraph" w:customStyle="1" w:styleId="xl32">
    <w:name w:val="xl32"/>
    <w:basedOn w:val="a3"/>
    <w:rsid w:val="00560DE8"/>
    <w:pPr>
      <w:pBdr>
        <w:left w:val="single" w:sz="4" w:space="0" w:color="auto"/>
      </w:pBdr>
      <w:spacing w:before="100" w:beforeAutospacing="1" w:after="100" w:afterAutospacing="1" w:line="360" w:lineRule="auto"/>
      <w:jc w:val="center"/>
    </w:pPr>
  </w:style>
  <w:style w:type="character" w:customStyle="1" w:styleId="Normal">
    <w:name w:val="Normal Знак"/>
    <w:basedOn w:val="a5"/>
    <w:link w:val="Normal0"/>
    <w:locked/>
    <w:rsid w:val="00560DE8"/>
    <w:rPr>
      <w:rFonts w:ascii="Times New Roman" w:eastAsia="Times New Roman" w:hAnsi="Times New Roman" w:cs="Times New Roman"/>
    </w:rPr>
  </w:style>
  <w:style w:type="paragraph" w:customStyle="1" w:styleId="Normal0">
    <w:name w:val="Normal"/>
    <w:link w:val="Normal"/>
    <w:rsid w:val="00560DE8"/>
    <w:pPr>
      <w:spacing w:after="0" w:line="360" w:lineRule="auto"/>
    </w:pPr>
    <w:rPr>
      <w:rFonts w:ascii="Times New Roman" w:eastAsia="Times New Roman" w:hAnsi="Times New Roman" w:cs="Times New Roman"/>
    </w:rPr>
  </w:style>
  <w:style w:type="paragraph" w:customStyle="1" w:styleId="12512">
    <w:name w:val="Стиль Первая строка:  125 см Перед:  12 пт"/>
    <w:basedOn w:val="a3"/>
    <w:rsid w:val="00560DE8"/>
    <w:pPr>
      <w:spacing w:line="360" w:lineRule="auto"/>
      <w:ind w:firstLine="709"/>
    </w:pPr>
    <w:rPr>
      <w:szCs w:val="20"/>
    </w:rPr>
  </w:style>
  <w:style w:type="paragraph" w:customStyle="1" w:styleId="211">
    <w:name w:val="Îñíîâíîé òåêñò 21"/>
    <w:basedOn w:val="a3"/>
    <w:rsid w:val="00560DE8"/>
    <w:pPr>
      <w:spacing w:line="360" w:lineRule="auto"/>
      <w:ind w:firstLine="709"/>
      <w:jc w:val="both"/>
    </w:pPr>
    <w:rPr>
      <w:szCs w:val="20"/>
    </w:rPr>
  </w:style>
  <w:style w:type="paragraph" w:customStyle="1" w:styleId="BodyText2">
    <w:name w:val="Body Text 2"/>
    <w:basedOn w:val="a3"/>
    <w:rsid w:val="00560DE8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line="360" w:lineRule="auto"/>
      <w:jc w:val="both"/>
    </w:pPr>
    <w:rPr>
      <w:sz w:val="22"/>
      <w:szCs w:val="20"/>
    </w:rPr>
  </w:style>
  <w:style w:type="paragraph" w:customStyle="1" w:styleId="BodyText3">
    <w:name w:val="Body Text 3"/>
    <w:basedOn w:val="a3"/>
    <w:rsid w:val="00560DE8"/>
    <w:pPr>
      <w:widowControl w:val="0"/>
      <w:spacing w:line="360" w:lineRule="auto"/>
    </w:pPr>
    <w:rPr>
      <w:sz w:val="22"/>
      <w:szCs w:val="20"/>
    </w:rPr>
  </w:style>
  <w:style w:type="paragraph" w:customStyle="1" w:styleId="xl24">
    <w:name w:val="xl24"/>
    <w:basedOn w:val="a3"/>
    <w:rsid w:val="00560DE8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25">
    <w:name w:val="xl25"/>
    <w:basedOn w:val="a3"/>
    <w:rsid w:val="00560DE8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26">
    <w:name w:val="xl26"/>
    <w:basedOn w:val="a3"/>
    <w:rsid w:val="00560DE8"/>
    <w:pPr>
      <w:pBdr>
        <w:left w:val="double" w:sz="6" w:space="0" w:color="auto"/>
        <w:right w:val="single" w:sz="4" w:space="0" w:color="auto"/>
      </w:pBdr>
      <w:spacing w:before="100" w:beforeAutospacing="1" w:after="100" w:afterAutospacing="1" w:line="360" w:lineRule="auto"/>
    </w:pPr>
  </w:style>
  <w:style w:type="paragraph" w:customStyle="1" w:styleId="xl27">
    <w:name w:val="xl27"/>
    <w:basedOn w:val="a3"/>
    <w:rsid w:val="00560DE8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 w:line="360" w:lineRule="auto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28">
    <w:name w:val="xl28"/>
    <w:basedOn w:val="a3"/>
    <w:rsid w:val="00560DE8"/>
    <w:pPr>
      <w:pBdr>
        <w:left w:val="single" w:sz="4" w:space="0" w:color="auto"/>
        <w:right w:val="double" w:sz="6" w:space="0" w:color="auto"/>
      </w:pBdr>
      <w:spacing w:before="100" w:beforeAutospacing="1" w:after="100" w:afterAutospacing="1" w:line="360" w:lineRule="auto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29">
    <w:name w:val="xl29"/>
    <w:basedOn w:val="a3"/>
    <w:rsid w:val="00560DE8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</w:style>
  <w:style w:type="paragraph" w:customStyle="1" w:styleId="xl30">
    <w:name w:val="xl30"/>
    <w:basedOn w:val="a3"/>
    <w:rsid w:val="00560DE8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</w:style>
  <w:style w:type="paragraph" w:customStyle="1" w:styleId="xl31">
    <w:name w:val="xl31"/>
    <w:basedOn w:val="a3"/>
    <w:rsid w:val="00560DE8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 w:line="360" w:lineRule="auto"/>
      <w:jc w:val="center"/>
    </w:pPr>
  </w:style>
  <w:style w:type="paragraph" w:customStyle="1" w:styleId="xl33">
    <w:name w:val="xl33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Times New Roman CYR" w:hAnsi="Times New Roman CYR" w:cs="Times New Roman CYR"/>
    </w:rPr>
  </w:style>
  <w:style w:type="paragraph" w:customStyle="1" w:styleId="xl34">
    <w:name w:val="xl34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35">
    <w:name w:val="xl35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Times New Roman CYR" w:hAnsi="Times New Roman CYR" w:cs="Times New Roman CYR"/>
    </w:rPr>
  </w:style>
  <w:style w:type="paragraph" w:customStyle="1" w:styleId="xl36">
    <w:name w:val="xl36"/>
    <w:basedOn w:val="a3"/>
    <w:rsid w:val="00560DE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37">
    <w:name w:val="xl37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38">
    <w:name w:val="xl38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39">
    <w:name w:val="xl39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40">
    <w:name w:val="xl40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41">
    <w:name w:val="xl41"/>
    <w:basedOn w:val="a3"/>
    <w:rsid w:val="00560DE8"/>
    <w:pPr>
      <w:pBdr>
        <w:top w:val="single" w:sz="12" w:space="0" w:color="auto"/>
        <w:bottom w:val="single" w:sz="4" w:space="0" w:color="auto"/>
      </w:pBdr>
      <w:spacing w:before="100" w:beforeAutospacing="1" w:after="100" w:afterAutospacing="1" w:line="360" w:lineRule="auto"/>
    </w:pPr>
    <w:rPr>
      <w:rFonts w:ascii="Times New Roman CYR" w:hAnsi="Times New Roman CYR" w:cs="Times New Roman CYR"/>
    </w:rPr>
  </w:style>
  <w:style w:type="paragraph" w:customStyle="1" w:styleId="xl42">
    <w:name w:val="xl42"/>
    <w:basedOn w:val="a3"/>
    <w:rsid w:val="00560DE8"/>
    <w:pPr>
      <w:pBdr>
        <w:top w:val="single" w:sz="12" w:space="0" w:color="auto"/>
        <w:bottom w:val="single" w:sz="4" w:space="0" w:color="auto"/>
      </w:pBdr>
      <w:spacing w:before="100" w:beforeAutospacing="1" w:after="100" w:afterAutospacing="1" w:line="360" w:lineRule="auto"/>
      <w:jc w:val="center"/>
    </w:pPr>
    <w:rPr>
      <w:rFonts w:ascii="Times New Roman CYR" w:hAnsi="Times New Roman CYR" w:cs="Times New Roman CYR"/>
    </w:rPr>
  </w:style>
  <w:style w:type="paragraph" w:customStyle="1" w:styleId="xl43">
    <w:name w:val="xl43"/>
    <w:basedOn w:val="a3"/>
    <w:rsid w:val="00560DE8"/>
    <w:pPr>
      <w:pBdr>
        <w:top w:val="single" w:sz="12" w:space="0" w:color="auto"/>
        <w:bottom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44">
    <w:name w:val="xl44"/>
    <w:basedOn w:val="a3"/>
    <w:rsid w:val="00560DE8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45">
    <w:name w:val="xl45"/>
    <w:basedOn w:val="a3"/>
    <w:rsid w:val="00560DE8"/>
    <w:pPr>
      <w:pBdr>
        <w:top w:val="single" w:sz="12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</w:pPr>
    <w:rPr>
      <w:rFonts w:ascii="Times New Roman CYR" w:hAnsi="Times New Roman CYR" w:cs="Times New Roman CYR"/>
    </w:rPr>
  </w:style>
  <w:style w:type="paragraph" w:customStyle="1" w:styleId="xl46">
    <w:name w:val="xl46"/>
    <w:basedOn w:val="a3"/>
    <w:rsid w:val="00560DE8"/>
    <w:pPr>
      <w:pBdr>
        <w:top w:val="single" w:sz="12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47">
    <w:name w:val="xl47"/>
    <w:basedOn w:val="a3"/>
    <w:rsid w:val="00560DE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</w:pPr>
    <w:rPr>
      <w:rFonts w:ascii="Times New Roman CYR" w:hAnsi="Times New Roman CYR" w:cs="Times New Roman CYR"/>
    </w:rPr>
  </w:style>
  <w:style w:type="paragraph" w:customStyle="1" w:styleId="xl48">
    <w:name w:val="xl48"/>
    <w:basedOn w:val="a3"/>
    <w:rsid w:val="00560DE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jc w:val="center"/>
    </w:pPr>
    <w:rPr>
      <w:rFonts w:ascii="Times New Roman CYR" w:hAnsi="Times New Roman CYR" w:cs="Times New Roman CYR"/>
    </w:rPr>
  </w:style>
  <w:style w:type="paragraph" w:customStyle="1" w:styleId="xl49">
    <w:name w:val="xl49"/>
    <w:basedOn w:val="a3"/>
    <w:rsid w:val="00560DE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50">
    <w:name w:val="xl50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51">
    <w:name w:val="xl51"/>
    <w:basedOn w:val="a3"/>
    <w:rsid w:val="00560DE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</w:pPr>
    <w:rPr>
      <w:rFonts w:ascii="Times New Roman CYR" w:hAnsi="Times New Roman CYR" w:cs="Times New Roman CYR"/>
    </w:rPr>
  </w:style>
  <w:style w:type="paragraph" w:customStyle="1" w:styleId="xl52">
    <w:name w:val="xl52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53">
    <w:name w:val="xl53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54">
    <w:name w:val="xl54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55">
    <w:name w:val="xl55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affff6">
    <w:name w:val="Таблицы"/>
    <w:basedOn w:val="a4"/>
    <w:rsid w:val="00560DE8"/>
    <w:pPr>
      <w:spacing w:after="0"/>
      <w:jc w:val="center"/>
    </w:pPr>
    <w:rPr>
      <w:rFonts w:ascii="Times New Roman" w:hAnsi="Times New Roman"/>
      <w:szCs w:val="20"/>
      <w:lang w:val="en-US"/>
    </w:rPr>
  </w:style>
  <w:style w:type="paragraph" w:customStyle="1" w:styleId="xl56">
    <w:name w:val="xl56"/>
    <w:basedOn w:val="a3"/>
    <w:rsid w:val="00560DE8"/>
    <w:pP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57">
    <w:name w:val="xl57"/>
    <w:basedOn w:val="a3"/>
    <w:rsid w:val="00560DE8"/>
    <w:pP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58">
    <w:name w:val="xl58"/>
    <w:basedOn w:val="a3"/>
    <w:rsid w:val="00560DE8"/>
    <w:pP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59">
    <w:name w:val="xl59"/>
    <w:basedOn w:val="a3"/>
    <w:rsid w:val="00560DE8"/>
    <w:pPr>
      <w:spacing w:before="100" w:beforeAutospacing="1" w:after="100" w:afterAutospacing="1" w:line="360" w:lineRule="auto"/>
    </w:pPr>
  </w:style>
  <w:style w:type="paragraph" w:customStyle="1" w:styleId="affff7">
    <w:name w:val="Пояснительная записка Знак"/>
    <w:basedOn w:val="a3"/>
    <w:rsid w:val="00560DE8"/>
    <w:pPr>
      <w:spacing w:line="360" w:lineRule="auto"/>
      <w:ind w:firstLine="567"/>
      <w:jc w:val="both"/>
    </w:pPr>
    <w:rPr>
      <w:szCs w:val="20"/>
    </w:rPr>
  </w:style>
  <w:style w:type="paragraph" w:customStyle="1" w:styleId="Iniiaiieoaeno21">
    <w:name w:val="Iniiaiie oaeno 21"/>
    <w:basedOn w:val="a3"/>
    <w:rsid w:val="00560DE8"/>
    <w:pPr>
      <w:spacing w:line="360" w:lineRule="auto"/>
      <w:ind w:firstLine="709"/>
      <w:jc w:val="both"/>
    </w:pPr>
    <w:rPr>
      <w:szCs w:val="20"/>
    </w:rPr>
  </w:style>
  <w:style w:type="paragraph" w:customStyle="1" w:styleId="64">
    <w:name w:val="заголовок 6"/>
    <w:basedOn w:val="a3"/>
    <w:next w:val="a3"/>
    <w:rsid w:val="00560DE8"/>
    <w:pPr>
      <w:keepNext/>
      <w:spacing w:before="120" w:after="120" w:line="360" w:lineRule="auto"/>
      <w:ind w:firstLine="709"/>
      <w:jc w:val="both"/>
    </w:pPr>
    <w:rPr>
      <w:b/>
      <w:bCs/>
    </w:rPr>
  </w:style>
  <w:style w:type="character" w:customStyle="1" w:styleId="Arial">
    <w:name w:val="Обычный + Arial Знак"/>
    <w:aliases w:val="полужирный Знак,Красный Знак,Первая строка:  1.27 см Знак,Междустр.интер... Знак"/>
    <w:basedOn w:val="a5"/>
    <w:link w:val="Arial0"/>
    <w:locked/>
    <w:rsid w:val="00560DE8"/>
    <w:rPr>
      <w:rFonts w:ascii="Arial" w:eastAsia="Times New Roman" w:hAnsi="Arial" w:cs="Arial"/>
      <w:sz w:val="24"/>
      <w:szCs w:val="24"/>
    </w:rPr>
  </w:style>
  <w:style w:type="paragraph" w:customStyle="1" w:styleId="Arial0">
    <w:name w:val="Обычный + Arial"/>
    <w:aliases w:val="По ширине,Первая строка:  1,27 см,Междустр.интервал:  полу...,полужирный,Красный,Первая строка:  1.27 см,Междустр.интер..."/>
    <w:basedOn w:val="aff1"/>
    <w:link w:val="Arial"/>
    <w:rsid w:val="00560DE8"/>
    <w:pPr>
      <w:spacing w:line="240" w:lineRule="auto"/>
    </w:pPr>
    <w:rPr>
      <w:szCs w:val="24"/>
    </w:rPr>
  </w:style>
  <w:style w:type="character" w:customStyle="1" w:styleId="BodyTextIndent213">
    <w:name w:val="Body Text Indent 2 Знак Знак1 Знак Знак Знак Знак Знак"/>
    <w:basedOn w:val="a5"/>
    <w:link w:val="BodyTextIndent214"/>
    <w:locked/>
    <w:rsid w:val="00560DE8"/>
    <w:rPr>
      <w:rFonts w:ascii="Arial" w:eastAsia="Times New Roman" w:hAnsi="Arial" w:cs="Arial"/>
      <w:b/>
      <w:bCs/>
      <w:sz w:val="24"/>
      <w:szCs w:val="24"/>
    </w:rPr>
  </w:style>
  <w:style w:type="paragraph" w:customStyle="1" w:styleId="BodyTextIndent214">
    <w:name w:val="Body Text Indent 2 Знак Знак1 Знак Знак Знак Знак"/>
    <w:basedOn w:val="a3"/>
    <w:link w:val="BodyTextIndent213"/>
    <w:rsid w:val="00560DE8"/>
    <w:pPr>
      <w:spacing w:line="360" w:lineRule="auto"/>
      <w:ind w:firstLine="709"/>
      <w:jc w:val="both"/>
    </w:pPr>
    <w:rPr>
      <w:rFonts w:ascii="Arial" w:hAnsi="Arial" w:cs="Arial"/>
      <w:b/>
      <w:bCs/>
      <w:lang w:eastAsia="en-US"/>
    </w:rPr>
  </w:style>
  <w:style w:type="paragraph" w:customStyle="1" w:styleId="BodyTextIndent26">
    <w:name w:val="Body Text Indent 2 Знак Знак Знак"/>
    <w:basedOn w:val="a3"/>
    <w:rsid w:val="00560DE8"/>
    <w:pPr>
      <w:spacing w:line="360" w:lineRule="auto"/>
      <w:ind w:firstLine="709"/>
      <w:jc w:val="both"/>
    </w:pPr>
    <w:rPr>
      <w:rFonts w:ascii="Arial" w:hAnsi="Arial"/>
      <w:bCs/>
    </w:rPr>
  </w:style>
  <w:style w:type="paragraph" w:customStyle="1" w:styleId="affff8">
    <w:name w:val="заполнение штампа"/>
    <w:rsid w:val="00560DE8"/>
    <w:pPr>
      <w:spacing w:after="0" w:line="360" w:lineRule="auto"/>
      <w:jc w:val="center"/>
    </w:pPr>
    <w:rPr>
      <w:rFonts w:ascii="Times New Roman" w:eastAsia="Times New Roman" w:hAnsi="Times New Roman" w:cs="Times New Roman"/>
      <w:spacing w:val="-10"/>
      <w:lang w:eastAsia="ru-RU"/>
    </w:rPr>
  </w:style>
  <w:style w:type="paragraph" w:customStyle="1" w:styleId="affff9">
    <w:name w:val="Заполнение"/>
    <w:basedOn w:val="a3"/>
    <w:rsid w:val="00560DE8"/>
    <w:pPr>
      <w:widowControl w:val="0"/>
      <w:spacing w:line="360" w:lineRule="auto"/>
      <w:jc w:val="center"/>
    </w:pPr>
    <w:rPr>
      <w:rFonts w:ascii="Courier New" w:hAnsi="Courier New"/>
      <w:sz w:val="28"/>
      <w:szCs w:val="20"/>
    </w:rPr>
  </w:style>
  <w:style w:type="paragraph" w:customStyle="1" w:styleId="affffa">
    <w:name w:val="обычный Таймс"/>
    <w:basedOn w:val="aff"/>
    <w:rsid w:val="00560DE8"/>
    <w:pPr>
      <w:tabs>
        <w:tab w:val="left" w:pos="9639"/>
      </w:tabs>
      <w:spacing w:line="312" w:lineRule="auto"/>
      <w:ind w:left="284" w:right="567" w:firstLine="567"/>
      <w:jc w:val="both"/>
    </w:pPr>
    <w:rPr>
      <w:bCs/>
      <w:sz w:val="24"/>
    </w:rPr>
  </w:style>
  <w:style w:type="paragraph" w:customStyle="1" w:styleId="affffb">
    <w:name w:val="Титул"/>
    <w:basedOn w:val="a1"/>
    <w:rsid w:val="00560DE8"/>
    <w:pPr>
      <w:outlineLvl w:val="9"/>
    </w:pPr>
    <w:rPr>
      <w:rFonts w:ascii="Times New Roman" w:hAnsi="Times New Roman" w:cs="Times New Roman"/>
      <w:b/>
      <w:szCs w:val="20"/>
    </w:rPr>
  </w:style>
  <w:style w:type="paragraph" w:customStyle="1" w:styleId="1f">
    <w:name w:val="Знак Знак Знак1 Знак"/>
    <w:basedOn w:val="a3"/>
    <w:rsid w:val="00560DE8"/>
    <w:pPr>
      <w:spacing w:line="36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5">
    <w:name w:val="Style5"/>
    <w:basedOn w:val="a3"/>
    <w:rsid w:val="00560DE8"/>
    <w:pPr>
      <w:widowControl w:val="0"/>
      <w:autoSpaceDE w:val="0"/>
      <w:autoSpaceDN w:val="0"/>
      <w:adjustRightInd w:val="0"/>
      <w:spacing w:line="427" w:lineRule="exact"/>
    </w:pPr>
    <w:rPr>
      <w:rFonts w:ascii="Sylfaen" w:hAnsi="Sylfaen" w:cs="Sylfaen"/>
    </w:rPr>
  </w:style>
  <w:style w:type="paragraph" w:customStyle="1" w:styleId="1">
    <w:name w:val="Заг1 нумер."/>
    <w:basedOn w:val="a3"/>
    <w:next w:val="a3"/>
    <w:rsid w:val="00560DE8"/>
    <w:pPr>
      <w:keepNext/>
      <w:keepLines/>
      <w:pageBreakBefore/>
      <w:numPr>
        <w:numId w:val="9"/>
      </w:numPr>
      <w:spacing w:line="360" w:lineRule="auto"/>
      <w:ind w:right="284"/>
      <w:jc w:val="center"/>
      <w:outlineLvl w:val="0"/>
    </w:pPr>
    <w:rPr>
      <w:b/>
      <w:caps/>
    </w:rPr>
  </w:style>
  <w:style w:type="paragraph" w:customStyle="1" w:styleId="2">
    <w:name w:val="Заг2 нумер."/>
    <w:basedOn w:val="a3"/>
    <w:next w:val="a3"/>
    <w:rsid w:val="00560DE8"/>
    <w:pPr>
      <w:keepNext/>
      <w:keepLines/>
      <w:numPr>
        <w:ilvl w:val="1"/>
        <w:numId w:val="9"/>
      </w:numPr>
      <w:spacing w:line="360" w:lineRule="auto"/>
      <w:ind w:right="284"/>
      <w:jc w:val="center"/>
      <w:outlineLvl w:val="1"/>
    </w:pPr>
    <w:rPr>
      <w:b/>
    </w:rPr>
  </w:style>
  <w:style w:type="paragraph" w:customStyle="1" w:styleId="3">
    <w:name w:val="Заг3 нумер."/>
    <w:basedOn w:val="a3"/>
    <w:next w:val="a3"/>
    <w:rsid w:val="00560DE8"/>
    <w:pPr>
      <w:keepNext/>
      <w:keepLines/>
      <w:numPr>
        <w:ilvl w:val="2"/>
        <w:numId w:val="9"/>
      </w:numPr>
      <w:spacing w:line="360" w:lineRule="auto"/>
      <w:ind w:right="284"/>
      <w:jc w:val="center"/>
      <w:outlineLvl w:val="2"/>
    </w:pPr>
  </w:style>
  <w:style w:type="paragraph" w:customStyle="1" w:styleId="4">
    <w:name w:val="Заг4 нумер."/>
    <w:basedOn w:val="a3"/>
    <w:next w:val="a3"/>
    <w:rsid w:val="00560DE8"/>
    <w:pPr>
      <w:keepNext/>
      <w:keepLines/>
      <w:numPr>
        <w:ilvl w:val="3"/>
        <w:numId w:val="9"/>
      </w:numPr>
      <w:spacing w:line="360" w:lineRule="auto"/>
      <w:ind w:right="284"/>
      <w:jc w:val="center"/>
      <w:outlineLvl w:val="3"/>
    </w:pPr>
  </w:style>
  <w:style w:type="paragraph" w:customStyle="1" w:styleId="Style3">
    <w:name w:val="Style3"/>
    <w:basedOn w:val="a3"/>
    <w:rsid w:val="00560DE8"/>
    <w:pPr>
      <w:widowControl w:val="0"/>
      <w:autoSpaceDE w:val="0"/>
      <w:autoSpaceDN w:val="0"/>
      <w:adjustRightInd w:val="0"/>
      <w:spacing w:line="426" w:lineRule="exact"/>
      <w:ind w:firstLine="701"/>
      <w:jc w:val="both"/>
    </w:pPr>
  </w:style>
  <w:style w:type="paragraph" w:customStyle="1" w:styleId="Style6">
    <w:name w:val="Style6"/>
    <w:basedOn w:val="a3"/>
    <w:rsid w:val="00560DE8"/>
    <w:pPr>
      <w:widowControl w:val="0"/>
      <w:autoSpaceDE w:val="0"/>
      <w:autoSpaceDN w:val="0"/>
      <w:adjustRightInd w:val="0"/>
      <w:spacing w:line="432" w:lineRule="exact"/>
      <w:ind w:hanging="346"/>
      <w:jc w:val="both"/>
    </w:pPr>
  </w:style>
  <w:style w:type="character" w:customStyle="1" w:styleId="Style1">
    <w:name w:val="Style1 Знак"/>
    <w:basedOn w:val="a5"/>
    <w:link w:val="Style10"/>
    <w:locked/>
    <w:rsid w:val="00560DE8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"/>
    <w:basedOn w:val="a3"/>
    <w:link w:val="Style1"/>
    <w:rsid w:val="00560DE8"/>
    <w:pPr>
      <w:widowControl w:val="0"/>
      <w:autoSpaceDE w:val="0"/>
      <w:autoSpaceDN w:val="0"/>
      <w:adjustRightInd w:val="0"/>
      <w:spacing w:line="427" w:lineRule="exact"/>
      <w:ind w:hanging="355"/>
      <w:jc w:val="both"/>
    </w:pPr>
    <w:rPr>
      <w:lang w:eastAsia="en-US"/>
    </w:rPr>
  </w:style>
  <w:style w:type="paragraph" w:customStyle="1" w:styleId="Style8">
    <w:name w:val="Style8"/>
    <w:basedOn w:val="a3"/>
    <w:rsid w:val="00560DE8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1f0">
    <w:name w:val="Стиль_отчет_1"/>
    <w:basedOn w:val="a3"/>
    <w:rsid w:val="00560DE8"/>
    <w:pPr>
      <w:widowControl w:val="0"/>
      <w:adjustRightInd w:val="0"/>
      <w:spacing w:line="360" w:lineRule="auto"/>
      <w:ind w:firstLine="709"/>
      <w:jc w:val="both"/>
    </w:pPr>
  </w:style>
  <w:style w:type="paragraph" w:customStyle="1" w:styleId="1f1">
    <w:name w:val="оглавление 1"/>
    <w:basedOn w:val="a3"/>
    <w:rsid w:val="00560DE8"/>
    <w:pPr>
      <w:tabs>
        <w:tab w:val="left" w:leader="dot" w:pos="9000"/>
        <w:tab w:val="right" w:pos="9360"/>
      </w:tabs>
      <w:suppressAutoHyphens/>
      <w:spacing w:before="480" w:line="360" w:lineRule="auto"/>
      <w:ind w:left="720" w:right="720" w:hanging="720"/>
    </w:pPr>
    <w:rPr>
      <w:rFonts w:ascii="Courier" w:hAnsi="Courier"/>
      <w:szCs w:val="20"/>
      <w:lang w:val="en-US"/>
    </w:rPr>
  </w:style>
  <w:style w:type="paragraph" w:customStyle="1" w:styleId="affffc">
    <w:name w:val="Стиль"/>
    <w:rsid w:val="00560DE8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">
    <w:name w:val="Body Text"/>
    <w:basedOn w:val="Normal0"/>
    <w:rsid w:val="00560DE8"/>
    <w:pPr>
      <w:snapToGrid w:val="0"/>
    </w:pPr>
  </w:style>
  <w:style w:type="paragraph" w:customStyle="1" w:styleId="-0">
    <w:name w:val="Обычный-преобычный"/>
    <w:basedOn w:val="a3"/>
    <w:rsid w:val="00560DE8"/>
    <w:pPr>
      <w:spacing w:line="360" w:lineRule="auto"/>
      <w:ind w:firstLine="567"/>
      <w:jc w:val="both"/>
    </w:pPr>
    <w:rPr>
      <w:sz w:val="20"/>
      <w:szCs w:val="20"/>
    </w:rPr>
  </w:style>
  <w:style w:type="paragraph" w:customStyle="1" w:styleId="font5">
    <w:name w:val="font5"/>
    <w:basedOn w:val="a3"/>
    <w:rsid w:val="00560DE8"/>
    <w:pPr>
      <w:spacing w:before="100" w:beforeAutospacing="1" w:after="100" w:afterAutospacing="1" w:line="360" w:lineRule="auto"/>
    </w:pPr>
    <w:rPr>
      <w:rFonts w:ascii="Arial" w:hAnsi="Arial"/>
      <w:sz w:val="20"/>
      <w:szCs w:val="20"/>
    </w:rPr>
  </w:style>
  <w:style w:type="paragraph" w:customStyle="1" w:styleId="xl65">
    <w:name w:val="xl65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</w:style>
  <w:style w:type="paragraph" w:customStyle="1" w:styleId="xl66">
    <w:name w:val="xl66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Arial" w:hAnsi="Arial" w:cs="Arial"/>
    </w:rPr>
  </w:style>
  <w:style w:type="paragraph" w:customStyle="1" w:styleId="xl67">
    <w:name w:val="xl67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</w:pPr>
    <w:rPr>
      <w:rFonts w:ascii="Arial" w:hAnsi="Arial" w:cs="Arial"/>
    </w:rPr>
  </w:style>
  <w:style w:type="paragraph" w:customStyle="1" w:styleId="xl68">
    <w:name w:val="xl68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</w:style>
  <w:style w:type="paragraph" w:customStyle="1" w:styleId="xl69">
    <w:name w:val="xl69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Arial" w:hAnsi="Arial" w:cs="Arial"/>
    </w:rPr>
  </w:style>
  <w:style w:type="paragraph" w:customStyle="1" w:styleId="xl70">
    <w:name w:val="xl70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</w:style>
  <w:style w:type="paragraph" w:customStyle="1" w:styleId="xl71">
    <w:name w:val="xl71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</w:style>
  <w:style w:type="paragraph" w:customStyle="1" w:styleId="xl72">
    <w:name w:val="xl72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color w:val="FFFF00"/>
    </w:rPr>
  </w:style>
  <w:style w:type="paragraph" w:customStyle="1" w:styleId="xl73">
    <w:name w:val="xl73"/>
    <w:basedOn w:val="a3"/>
    <w:rsid w:val="00560DE8"/>
    <w:pPr>
      <w:spacing w:before="100" w:beforeAutospacing="1" w:after="100" w:afterAutospacing="1" w:line="360" w:lineRule="auto"/>
      <w:jc w:val="center"/>
    </w:pPr>
  </w:style>
  <w:style w:type="paragraph" w:customStyle="1" w:styleId="xl74">
    <w:name w:val="xl74"/>
    <w:basedOn w:val="a3"/>
    <w:rsid w:val="00560DE8"/>
    <w:pPr>
      <w:spacing w:before="100" w:beforeAutospacing="1" w:after="100" w:afterAutospacing="1" w:line="360" w:lineRule="auto"/>
    </w:pPr>
  </w:style>
  <w:style w:type="paragraph" w:customStyle="1" w:styleId="xl75">
    <w:name w:val="xl75"/>
    <w:basedOn w:val="a3"/>
    <w:rsid w:val="00560DE8"/>
    <w:pPr>
      <w:spacing w:before="100" w:beforeAutospacing="1" w:after="100" w:afterAutospacing="1" w:line="360" w:lineRule="auto"/>
      <w:jc w:val="center"/>
    </w:pPr>
  </w:style>
  <w:style w:type="paragraph" w:customStyle="1" w:styleId="xl76">
    <w:name w:val="xl76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</w:style>
  <w:style w:type="paragraph" w:customStyle="1" w:styleId="xl77">
    <w:name w:val="xl77"/>
    <w:basedOn w:val="a3"/>
    <w:rsid w:val="00560DE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jc w:val="center"/>
    </w:pPr>
  </w:style>
  <w:style w:type="paragraph" w:customStyle="1" w:styleId="xl78">
    <w:name w:val="xl78"/>
    <w:basedOn w:val="a3"/>
    <w:rsid w:val="00560D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</w:style>
  <w:style w:type="paragraph" w:customStyle="1" w:styleId="xl79">
    <w:name w:val="xl79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sz w:val="28"/>
      <w:szCs w:val="28"/>
    </w:rPr>
  </w:style>
  <w:style w:type="paragraph" w:customStyle="1" w:styleId="xl80">
    <w:name w:val="xl80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</w:pPr>
    <w:rPr>
      <w:sz w:val="28"/>
      <w:szCs w:val="28"/>
    </w:rPr>
  </w:style>
  <w:style w:type="paragraph" w:customStyle="1" w:styleId="xl81">
    <w:name w:val="xl81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</w:pPr>
  </w:style>
  <w:style w:type="paragraph" w:customStyle="1" w:styleId="xl82">
    <w:name w:val="xl82"/>
    <w:basedOn w:val="a3"/>
    <w:rsid w:val="00560DE8"/>
    <w:pPr>
      <w:spacing w:before="100" w:beforeAutospacing="1" w:after="100" w:afterAutospacing="1" w:line="360" w:lineRule="auto"/>
      <w:jc w:val="center"/>
    </w:pPr>
    <w:rPr>
      <w:rFonts w:ascii="Arial" w:hAnsi="Arial" w:cs="Arial"/>
      <w:color w:val="000000"/>
    </w:rPr>
  </w:style>
  <w:style w:type="paragraph" w:customStyle="1" w:styleId="xl83">
    <w:name w:val="xl83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</w:style>
  <w:style w:type="paragraph" w:customStyle="1" w:styleId="xl84">
    <w:name w:val="xl84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jc w:val="center"/>
    </w:pPr>
    <w:rPr>
      <w:sz w:val="28"/>
      <w:szCs w:val="28"/>
    </w:rPr>
  </w:style>
  <w:style w:type="paragraph" w:customStyle="1" w:styleId="affffd">
    <w:name w:val="Обыч одинарный"/>
    <w:basedOn w:val="a3"/>
    <w:qFormat/>
    <w:rsid w:val="00560DE8"/>
    <w:pPr>
      <w:spacing w:line="360" w:lineRule="auto"/>
      <w:jc w:val="both"/>
    </w:pPr>
  </w:style>
  <w:style w:type="paragraph" w:customStyle="1" w:styleId="2f">
    <w:name w:val="Знак2"/>
    <w:basedOn w:val="a3"/>
    <w:link w:val="2f0"/>
    <w:rsid w:val="00560DE8"/>
    <w:pPr>
      <w:spacing w:line="36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f1">
    <w:name w:val="Стиль2"/>
    <w:basedOn w:val="14"/>
    <w:rsid w:val="00560DE8"/>
    <w:pPr>
      <w:tabs>
        <w:tab w:val="left" w:leader="dot" w:pos="9720"/>
      </w:tabs>
      <w:ind w:left="284"/>
    </w:pPr>
    <w:rPr>
      <w:rFonts w:ascii="Arial" w:hAnsi="Arial" w:cs="Arial"/>
      <w:noProof/>
    </w:rPr>
  </w:style>
  <w:style w:type="character" w:customStyle="1" w:styleId="2f0">
    <w:name w:val="Знак2 Знак"/>
    <w:basedOn w:val="a5"/>
    <w:link w:val="2f"/>
    <w:locked/>
    <w:rsid w:val="00560DE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Table">
    <w:name w:val="Table"/>
    <w:basedOn w:val="a3"/>
    <w:rsid w:val="00560DE8"/>
    <w:pPr>
      <w:keepLines/>
      <w:spacing w:line="360" w:lineRule="auto"/>
    </w:pPr>
    <w:rPr>
      <w:color w:val="000000"/>
      <w:szCs w:val="20"/>
    </w:rPr>
  </w:style>
  <w:style w:type="paragraph" w:customStyle="1" w:styleId="212">
    <w:name w:val="Основной текст 21"/>
    <w:basedOn w:val="a3"/>
    <w:rsid w:val="00560DE8"/>
    <w:pPr>
      <w:overflowPunct w:val="0"/>
      <w:autoSpaceDE w:val="0"/>
      <w:autoSpaceDN w:val="0"/>
      <w:adjustRightInd w:val="0"/>
      <w:spacing w:line="360" w:lineRule="auto"/>
      <w:ind w:firstLine="567"/>
      <w:jc w:val="both"/>
    </w:pPr>
    <w:rPr>
      <w:sz w:val="28"/>
      <w:szCs w:val="20"/>
    </w:rPr>
  </w:style>
  <w:style w:type="paragraph" w:customStyle="1" w:styleId="213">
    <w:name w:val="Основной текст с отступом 21"/>
    <w:basedOn w:val="a3"/>
    <w:rsid w:val="00560DE8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sz w:val="28"/>
      <w:szCs w:val="20"/>
    </w:rPr>
  </w:style>
  <w:style w:type="paragraph" w:customStyle="1" w:styleId="FR2">
    <w:name w:val="FR2"/>
    <w:rsid w:val="00560DE8"/>
    <w:pPr>
      <w:widowControl w:val="0"/>
      <w:autoSpaceDE w:val="0"/>
      <w:autoSpaceDN w:val="0"/>
      <w:adjustRightInd w:val="0"/>
      <w:spacing w:before="380" w:after="0" w:line="259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3">
    <w:name w:val="FR3"/>
    <w:rsid w:val="00560DE8"/>
    <w:pPr>
      <w:widowControl w:val="0"/>
      <w:autoSpaceDE w:val="0"/>
      <w:autoSpaceDN w:val="0"/>
      <w:adjustRightInd w:val="0"/>
      <w:spacing w:before="40" w:after="0" w:line="360" w:lineRule="auto"/>
      <w:jc w:val="center"/>
    </w:pPr>
    <w:rPr>
      <w:rFonts w:ascii="Arial" w:eastAsia="Times New Roman" w:hAnsi="Arial" w:cs="Arial"/>
      <w:i/>
      <w:iCs/>
      <w:sz w:val="28"/>
      <w:szCs w:val="28"/>
      <w:lang w:eastAsia="ru-RU"/>
    </w:rPr>
  </w:style>
  <w:style w:type="paragraph" w:customStyle="1" w:styleId="FR1">
    <w:name w:val="FR1"/>
    <w:rsid w:val="00560DE8"/>
    <w:pPr>
      <w:widowControl w:val="0"/>
      <w:overflowPunct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40"/>
      <w:szCs w:val="20"/>
      <w:lang w:val="en-US" w:eastAsia="ru-RU"/>
    </w:rPr>
  </w:style>
  <w:style w:type="paragraph" w:customStyle="1" w:styleId="Preformat">
    <w:name w:val="Preformat"/>
    <w:rsid w:val="00560DE8"/>
    <w:pPr>
      <w:overflowPunct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560DE8"/>
    <w:pPr>
      <w:autoSpaceDE w:val="0"/>
      <w:autoSpaceDN w:val="0"/>
      <w:adjustRightInd w:val="0"/>
      <w:spacing w:after="0" w:line="360" w:lineRule="auto"/>
    </w:pPr>
    <w:rPr>
      <w:rFonts w:ascii="Arial Black" w:eastAsia="Times New Roman" w:hAnsi="Arial Black" w:cs="Arial Black"/>
      <w:color w:val="000000"/>
      <w:sz w:val="24"/>
      <w:szCs w:val="24"/>
      <w:lang w:eastAsia="ru-RU"/>
    </w:rPr>
  </w:style>
  <w:style w:type="paragraph" w:customStyle="1" w:styleId="311">
    <w:name w:val="Основной текст с отступом 31"/>
    <w:basedOn w:val="a3"/>
    <w:rsid w:val="00560DE8"/>
    <w:pPr>
      <w:spacing w:line="360" w:lineRule="auto"/>
      <w:ind w:firstLine="567"/>
    </w:pPr>
    <w:rPr>
      <w:szCs w:val="20"/>
      <w:lang w:val="en-US"/>
    </w:rPr>
  </w:style>
  <w:style w:type="paragraph" w:customStyle="1" w:styleId="WW-3">
    <w:name w:val="WW-Основной текст с отступом 3"/>
    <w:basedOn w:val="a3"/>
    <w:rsid w:val="00560DE8"/>
    <w:pPr>
      <w:suppressAutoHyphens/>
      <w:spacing w:line="360" w:lineRule="auto"/>
      <w:ind w:firstLine="993"/>
      <w:jc w:val="both"/>
    </w:pPr>
    <w:rPr>
      <w:szCs w:val="20"/>
      <w:lang w:eastAsia="ar-SA"/>
    </w:rPr>
  </w:style>
  <w:style w:type="paragraph" w:customStyle="1" w:styleId="WW-2">
    <w:name w:val="WW-Основной текст 2"/>
    <w:basedOn w:val="a3"/>
    <w:rsid w:val="00560DE8"/>
    <w:pPr>
      <w:suppressAutoHyphens/>
      <w:spacing w:line="360" w:lineRule="auto"/>
      <w:jc w:val="right"/>
    </w:pPr>
    <w:rPr>
      <w:b/>
      <w:sz w:val="28"/>
      <w:szCs w:val="20"/>
      <w:lang w:eastAsia="ar-SA"/>
    </w:rPr>
  </w:style>
  <w:style w:type="paragraph" w:customStyle="1" w:styleId="affffe">
    <w:name w:val="Îáû÷íûé"/>
    <w:rsid w:val="00560DE8"/>
    <w:pPr>
      <w:widowControl w:val="0"/>
      <w:autoSpaceDE w:val="0"/>
      <w:autoSpaceDN w:val="0"/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3"/>
    <w:rsid w:val="00560D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Times New Roman CYR" w:eastAsia="Arial Unicode MS" w:hAnsi="Times New Roman CYR" w:cs="Arial Unicode MS"/>
      <w:b/>
      <w:bCs/>
      <w:i/>
      <w:iCs/>
    </w:rPr>
  </w:style>
  <w:style w:type="paragraph" w:customStyle="1" w:styleId="caaieiaie1">
    <w:name w:val="caaieiaie 1"/>
    <w:basedOn w:val="affffe"/>
    <w:next w:val="affffe"/>
    <w:rsid w:val="00560DE8"/>
    <w:pPr>
      <w:keepNext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paragraph" w:customStyle="1" w:styleId="83">
    <w:name w:val="çàãîëîâîê 8"/>
    <w:basedOn w:val="affffe"/>
    <w:next w:val="affffe"/>
    <w:rsid w:val="00560DE8"/>
    <w:pPr>
      <w:keepNext/>
      <w:jc w:val="center"/>
    </w:pPr>
    <w:rPr>
      <w:rFonts w:ascii="Courier New" w:hAnsi="Courier New" w:cs="Courier New"/>
      <w:b/>
      <w:bCs/>
      <w:sz w:val="24"/>
      <w:szCs w:val="24"/>
      <w:lang w:val="en-US"/>
    </w:rPr>
  </w:style>
  <w:style w:type="paragraph" w:customStyle="1" w:styleId="2f2">
    <w:name w:val="оглавление 2"/>
    <w:basedOn w:val="a3"/>
    <w:next w:val="a3"/>
    <w:autoRedefine/>
    <w:rsid w:val="00560DE8"/>
    <w:pPr>
      <w:autoSpaceDE w:val="0"/>
      <w:autoSpaceDN w:val="0"/>
      <w:spacing w:line="240" w:lineRule="atLeast"/>
      <w:ind w:left="851"/>
      <w:jc w:val="both"/>
    </w:pPr>
    <w:rPr>
      <w:rFonts w:ascii="Arial" w:hAnsi="Arial" w:cs="Arial"/>
      <w:i/>
      <w:iCs/>
    </w:rPr>
  </w:style>
  <w:style w:type="paragraph" w:customStyle="1" w:styleId="3b">
    <w:name w:val="оглавление 3"/>
    <w:basedOn w:val="a3"/>
    <w:next w:val="a3"/>
    <w:autoRedefine/>
    <w:rsid w:val="00560DE8"/>
    <w:pPr>
      <w:autoSpaceDE w:val="0"/>
      <w:autoSpaceDN w:val="0"/>
      <w:spacing w:line="360" w:lineRule="auto"/>
      <w:ind w:left="400"/>
    </w:pPr>
    <w:rPr>
      <w:sz w:val="20"/>
      <w:szCs w:val="20"/>
    </w:rPr>
  </w:style>
  <w:style w:type="paragraph" w:customStyle="1" w:styleId="46">
    <w:name w:val="оглавление 4"/>
    <w:basedOn w:val="a3"/>
    <w:next w:val="a3"/>
    <w:autoRedefine/>
    <w:rsid w:val="00560DE8"/>
    <w:pPr>
      <w:autoSpaceDE w:val="0"/>
      <w:autoSpaceDN w:val="0"/>
      <w:spacing w:line="360" w:lineRule="auto"/>
      <w:ind w:left="600"/>
    </w:pPr>
    <w:rPr>
      <w:sz w:val="20"/>
      <w:szCs w:val="20"/>
    </w:rPr>
  </w:style>
  <w:style w:type="paragraph" w:customStyle="1" w:styleId="55">
    <w:name w:val="оглавление 5"/>
    <w:basedOn w:val="a3"/>
    <w:next w:val="a3"/>
    <w:autoRedefine/>
    <w:rsid w:val="00560DE8"/>
    <w:pPr>
      <w:autoSpaceDE w:val="0"/>
      <w:autoSpaceDN w:val="0"/>
      <w:spacing w:line="360" w:lineRule="auto"/>
      <w:ind w:left="800"/>
    </w:pPr>
    <w:rPr>
      <w:sz w:val="20"/>
      <w:szCs w:val="20"/>
    </w:rPr>
  </w:style>
  <w:style w:type="paragraph" w:customStyle="1" w:styleId="65">
    <w:name w:val="оглавление 6"/>
    <w:basedOn w:val="a3"/>
    <w:next w:val="a3"/>
    <w:autoRedefine/>
    <w:rsid w:val="00560DE8"/>
    <w:pPr>
      <w:autoSpaceDE w:val="0"/>
      <w:autoSpaceDN w:val="0"/>
      <w:spacing w:line="360" w:lineRule="auto"/>
      <w:ind w:left="1000"/>
    </w:pPr>
    <w:rPr>
      <w:sz w:val="20"/>
      <w:szCs w:val="20"/>
    </w:rPr>
  </w:style>
  <w:style w:type="paragraph" w:customStyle="1" w:styleId="73">
    <w:name w:val="оглавление 7"/>
    <w:basedOn w:val="a3"/>
    <w:next w:val="a3"/>
    <w:autoRedefine/>
    <w:rsid w:val="00560DE8"/>
    <w:pPr>
      <w:autoSpaceDE w:val="0"/>
      <w:autoSpaceDN w:val="0"/>
      <w:spacing w:line="360" w:lineRule="auto"/>
      <w:ind w:left="1200"/>
    </w:pPr>
    <w:rPr>
      <w:sz w:val="20"/>
      <w:szCs w:val="20"/>
    </w:rPr>
  </w:style>
  <w:style w:type="paragraph" w:customStyle="1" w:styleId="84">
    <w:name w:val="оглавление 8"/>
    <w:basedOn w:val="a3"/>
    <w:next w:val="a3"/>
    <w:autoRedefine/>
    <w:rsid w:val="00560DE8"/>
    <w:pPr>
      <w:autoSpaceDE w:val="0"/>
      <w:autoSpaceDN w:val="0"/>
      <w:spacing w:line="360" w:lineRule="auto"/>
      <w:ind w:left="1400"/>
    </w:pPr>
    <w:rPr>
      <w:sz w:val="20"/>
      <w:szCs w:val="20"/>
    </w:rPr>
  </w:style>
  <w:style w:type="paragraph" w:customStyle="1" w:styleId="92">
    <w:name w:val="оглавление 9"/>
    <w:basedOn w:val="a3"/>
    <w:next w:val="a3"/>
    <w:autoRedefine/>
    <w:rsid w:val="00560DE8"/>
    <w:pPr>
      <w:autoSpaceDE w:val="0"/>
      <w:autoSpaceDN w:val="0"/>
      <w:spacing w:line="360" w:lineRule="auto"/>
      <w:ind w:left="1600"/>
    </w:pPr>
    <w:rPr>
      <w:sz w:val="20"/>
      <w:szCs w:val="20"/>
    </w:rPr>
  </w:style>
  <w:style w:type="paragraph" w:customStyle="1" w:styleId="afffff">
    <w:name w:val="текст примечания"/>
    <w:basedOn w:val="a3"/>
    <w:rsid w:val="00560DE8"/>
    <w:pPr>
      <w:autoSpaceDE w:val="0"/>
      <w:autoSpaceDN w:val="0"/>
      <w:spacing w:line="360" w:lineRule="auto"/>
    </w:pPr>
    <w:rPr>
      <w:sz w:val="20"/>
      <w:szCs w:val="20"/>
    </w:rPr>
  </w:style>
  <w:style w:type="paragraph" w:customStyle="1" w:styleId="xl23">
    <w:name w:val="xl23"/>
    <w:basedOn w:val="a3"/>
    <w:rsid w:val="00560D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</w:rPr>
  </w:style>
  <w:style w:type="paragraph" w:customStyle="1" w:styleId="Normal1">
    <w:name w:val="[Normal]"/>
    <w:rsid w:val="00560DE8"/>
    <w:pPr>
      <w:widowControl w:val="0"/>
      <w:autoSpaceDE w:val="0"/>
      <w:autoSpaceDN w:val="0"/>
      <w:adjustRightInd w:val="0"/>
      <w:spacing w:after="0" w:line="36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0">
    <w:name w:val="ОБЫЧНЫЙ ПХД"/>
    <w:basedOn w:val="a3"/>
    <w:rsid w:val="00560DE8"/>
    <w:pPr>
      <w:spacing w:line="360" w:lineRule="auto"/>
      <w:ind w:left="1135" w:right="142"/>
    </w:pPr>
    <w:rPr>
      <w:sz w:val="28"/>
      <w:szCs w:val="20"/>
    </w:rPr>
  </w:style>
  <w:style w:type="paragraph" w:customStyle="1" w:styleId="510">
    <w:name w:val="Заголовок 51"/>
    <w:basedOn w:val="19"/>
    <w:next w:val="19"/>
    <w:rsid w:val="00560DE8"/>
    <w:pPr>
      <w:keepNext/>
      <w:snapToGrid w:val="0"/>
      <w:outlineLvl w:val="4"/>
    </w:pPr>
    <w:rPr>
      <w:rFonts w:ascii="Arial" w:hAnsi="Arial"/>
      <w:b/>
      <w:sz w:val="24"/>
    </w:rPr>
  </w:style>
  <w:style w:type="paragraph" w:customStyle="1" w:styleId="Normal10">
    <w:name w:val="Normal1"/>
    <w:rsid w:val="00560DE8"/>
    <w:pPr>
      <w:snapToGrid w:val="0"/>
      <w:spacing w:before="100" w:after="10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2">
    <w:name w:val="Заголовок части1"/>
    <w:basedOn w:val="aff"/>
    <w:rsid w:val="00560DE8"/>
    <w:pPr>
      <w:keepNext/>
      <w:keepLines/>
      <w:spacing w:before="140"/>
      <w:ind w:right="0"/>
    </w:pPr>
    <w:rPr>
      <w:caps/>
      <w:spacing w:val="60"/>
      <w:kern w:val="20"/>
      <w:sz w:val="44"/>
    </w:rPr>
  </w:style>
  <w:style w:type="paragraph" w:customStyle="1" w:styleId="afffff1">
    <w:name w:val="ВерхКолонтитулОсн"/>
    <w:basedOn w:val="a3"/>
    <w:rsid w:val="00560DE8"/>
    <w:pPr>
      <w:keepLines/>
      <w:tabs>
        <w:tab w:val="center" w:pos="4320"/>
        <w:tab w:val="right" w:pos="8640"/>
      </w:tabs>
      <w:spacing w:line="360" w:lineRule="auto"/>
    </w:pPr>
    <w:rPr>
      <w:rFonts w:ascii="Arial" w:hAnsi="Arial"/>
      <w:spacing w:val="-4"/>
      <w:sz w:val="20"/>
      <w:szCs w:val="20"/>
    </w:rPr>
  </w:style>
  <w:style w:type="paragraph" w:customStyle="1" w:styleId="afffff2">
    <w:name w:val="Текст ЛРО"/>
    <w:rsid w:val="00560DE8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3">
    <w:name w:val="Заголовок зап"/>
    <w:basedOn w:val="31"/>
    <w:rsid w:val="00560DE8"/>
    <w:pPr>
      <w:jc w:val="center"/>
      <w:outlineLvl w:val="9"/>
    </w:pPr>
    <w:rPr>
      <w:rFonts w:ascii="Times New Roman" w:hAnsi="Times New Roman" w:cs="Times New Roman"/>
      <w:bCs w:val="0"/>
      <w:i/>
      <w:sz w:val="24"/>
      <w:szCs w:val="20"/>
    </w:rPr>
  </w:style>
  <w:style w:type="paragraph" w:customStyle="1" w:styleId="ConsNonformat">
    <w:name w:val="ConsNonformat"/>
    <w:rsid w:val="00560DE8"/>
    <w:pPr>
      <w:widowControl w:val="0"/>
      <w:snapToGrid w:val="0"/>
      <w:spacing w:after="0" w:line="36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---">
    <w:name w:val="!!---!!!"/>
    <w:basedOn w:val="a3"/>
    <w:autoRedefine/>
    <w:rsid w:val="00560DE8"/>
    <w:pPr>
      <w:keepNext/>
      <w:spacing w:before="100" w:beforeAutospacing="1" w:after="360" w:line="360" w:lineRule="auto"/>
      <w:jc w:val="center"/>
      <w:outlineLvl w:val="1"/>
    </w:pPr>
    <w:rPr>
      <w:b/>
      <w:bCs/>
      <w:i/>
      <w:sz w:val="28"/>
    </w:rPr>
  </w:style>
  <w:style w:type="paragraph" w:customStyle="1" w:styleId="afffff4">
    <w:name w:val="ЗаголовокТаблицы"/>
    <w:basedOn w:val="a3"/>
    <w:rsid w:val="00560DE8"/>
    <w:pPr>
      <w:suppressAutoHyphens/>
      <w:snapToGrid w:val="0"/>
      <w:spacing w:line="360" w:lineRule="auto"/>
      <w:jc w:val="center"/>
    </w:pPr>
    <w:rPr>
      <w:rFonts w:ascii="Arial Narrow" w:hAnsi="Arial Narrow"/>
      <w:b/>
      <w:szCs w:val="20"/>
    </w:rPr>
  </w:style>
  <w:style w:type="paragraph" w:customStyle="1" w:styleId="afffff5">
    <w:name w:val="ТабличныйТекст"/>
    <w:basedOn w:val="a3"/>
    <w:autoRedefine/>
    <w:rsid w:val="00560DE8"/>
    <w:pPr>
      <w:snapToGrid w:val="0"/>
      <w:spacing w:before="60" w:after="60" w:line="360" w:lineRule="auto"/>
      <w:ind w:left="708"/>
    </w:pPr>
    <w:rPr>
      <w:rFonts w:ascii="Arial Narrow" w:hAnsi="Arial Narrow"/>
    </w:rPr>
  </w:style>
  <w:style w:type="paragraph" w:customStyle="1" w:styleId="2f3">
    <w:name w:val="Обычный2"/>
    <w:rsid w:val="00560DE8"/>
    <w:pPr>
      <w:spacing w:after="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20">
    <w:name w:val="Заголовок 52"/>
    <w:basedOn w:val="2f3"/>
    <w:next w:val="2f3"/>
    <w:rsid w:val="00560DE8"/>
    <w:pPr>
      <w:keepNext/>
      <w:widowControl w:val="0"/>
      <w:snapToGrid w:val="0"/>
      <w:outlineLvl w:val="4"/>
    </w:pPr>
    <w:rPr>
      <w:rFonts w:ascii="Arial" w:hAnsi="Arial"/>
      <w:b/>
      <w:sz w:val="24"/>
    </w:rPr>
  </w:style>
  <w:style w:type="paragraph" w:customStyle="1" w:styleId="TableCaption">
    <w:name w:val="Table Caption"/>
    <w:basedOn w:val="a3"/>
    <w:rsid w:val="00560DE8"/>
    <w:pPr>
      <w:keepNext/>
      <w:keepLines/>
      <w:spacing w:before="360" w:after="120" w:line="360" w:lineRule="auto"/>
      <w:ind w:firstLine="709"/>
      <w:jc w:val="both"/>
    </w:pPr>
    <w:rPr>
      <w:rFonts w:ascii="Arial" w:hAnsi="Arial" w:cs="Arial"/>
      <w:b/>
      <w:sz w:val="20"/>
      <w:szCs w:val="20"/>
    </w:rPr>
  </w:style>
  <w:style w:type="paragraph" w:customStyle="1" w:styleId="western">
    <w:name w:val="western"/>
    <w:basedOn w:val="a3"/>
    <w:rsid w:val="00560DE8"/>
    <w:pPr>
      <w:spacing w:before="100" w:beforeAutospacing="1" w:after="100" w:afterAutospacing="1" w:line="480" w:lineRule="auto"/>
    </w:pPr>
  </w:style>
  <w:style w:type="paragraph" w:customStyle="1" w:styleId="msonormalbullet1gif">
    <w:name w:val="msonormalbullet1.gif"/>
    <w:basedOn w:val="a3"/>
    <w:rsid w:val="00560DE8"/>
    <w:pPr>
      <w:spacing w:before="100" w:beforeAutospacing="1" w:after="100" w:afterAutospacing="1" w:line="360" w:lineRule="auto"/>
    </w:pPr>
  </w:style>
  <w:style w:type="paragraph" w:customStyle="1" w:styleId="msonormalbullet2gif">
    <w:name w:val="msonormalbullet2.gif"/>
    <w:basedOn w:val="a3"/>
    <w:rsid w:val="00560DE8"/>
    <w:pPr>
      <w:spacing w:before="100" w:beforeAutospacing="1" w:after="100" w:afterAutospacing="1" w:line="360" w:lineRule="auto"/>
    </w:pPr>
  </w:style>
  <w:style w:type="paragraph" w:customStyle="1" w:styleId="msonormalbullet3gif">
    <w:name w:val="msonormalbullet3.gif"/>
    <w:basedOn w:val="a3"/>
    <w:rsid w:val="00560DE8"/>
    <w:pPr>
      <w:spacing w:before="100" w:beforeAutospacing="1" w:after="100" w:afterAutospacing="1" w:line="360" w:lineRule="auto"/>
    </w:pPr>
  </w:style>
  <w:style w:type="paragraph" w:customStyle="1" w:styleId="xl63">
    <w:name w:val="xl63"/>
    <w:basedOn w:val="a3"/>
    <w:rsid w:val="00560DE8"/>
    <w:pPr>
      <w:pBdr>
        <w:left w:val="single" w:sz="4" w:space="0" w:color="auto"/>
      </w:pBdr>
      <w:spacing w:before="100" w:beforeAutospacing="1" w:after="100" w:afterAutospacing="1" w:line="360" w:lineRule="auto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64">
    <w:name w:val="xl64"/>
    <w:basedOn w:val="a3"/>
    <w:rsid w:val="00560D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5">
    <w:name w:val="xl85"/>
    <w:basedOn w:val="a3"/>
    <w:rsid w:val="00560DE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</w:pPr>
    <w:rPr>
      <w:rFonts w:ascii="Times New Roman CYR" w:hAnsi="Times New Roman CYR" w:cs="Times New Roman CYR"/>
    </w:rPr>
  </w:style>
  <w:style w:type="paragraph" w:customStyle="1" w:styleId="xl86">
    <w:name w:val="xl86"/>
    <w:basedOn w:val="a3"/>
    <w:rsid w:val="00560DE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87">
    <w:name w:val="xl87"/>
    <w:basedOn w:val="a3"/>
    <w:rsid w:val="00560DE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88">
    <w:name w:val="xl88"/>
    <w:basedOn w:val="a3"/>
    <w:rsid w:val="00560DE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89">
    <w:name w:val="xl89"/>
    <w:basedOn w:val="a3"/>
    <w:rsid w:val="00560DE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90">
    <w:name w:val="xl90"/>
    <w:basedOn w:val="a3"/>
    <w:rsid w:val="00560DE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91">
    <w:name w:val="xl91"/>
    <w:basedOn w:val="a3"/>
    <w:rsid w:val="00560DE8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</w:pPr>
    <w:rPr>
      <w:rFonts w:ascii="Times New Roman CYR" w:hAnsi="Times New Roman CYR" w:cs="Times New Roman CYR"/>
    </w:rPr>
  </w:style>
  <w:style w:type="paragraph" w:customStyle="1" w:styleId="xl92">
    <w:name w:val="xl92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</w:pPr>
    <w:rPr>
      <w:rFonts w:ascii="Times New Roman CYR" w:hAnsi="Times New Roman CYR" w:cs="Times New Roman CYR"/>
    </w:rPr>
  </w:style>
  <w:style w:type="paragraph" w:customStyle="1" w:styleId="xl93">
    <w:name w:val="xl93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94">
    <w:name w:val="xl94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95">
    <w:name w:val="xl95"/>
    <w:basedOn w:val="a3"/>
    <w:rsid w:val="00560DE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</w:pPr>
    <w:rPr>
      <w:rFonts w:ascii="Times New Roman CYR" w:hAnsi="Times New Roman CYR" w:cs="Times New Roman CYR"/>
    </w:rPr>
  </w:style>
  <w:style w:type="paragraph" w:customStyle="1" w:styleId="xl96">
    <w:name w:val="xl96"/>
    <w:basedOn w:val="a3"/>
    <w:rsid w:val="00560DE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97">
    <w:name w:val="xl97"/>
    <w:basedOn w:val="a3"/>
    <w:rsid w:val="00560DE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98">
    <w:name w:val="xl98"/>
    <w:basedOn w:val="a3"/>
    <w:rsid w:val="00560DE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99">
    <w:name w:val="xl99"/>
    <w:basedOn w:val="a3"/>
    <w:rsid w:val="00560DE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100">
    <w:name w:val="xl100"/>
    <w:basedOn w:val="a3"/>
    <w:rsid w:val="00560DE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101">
    <w:name w:val="xl101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</w:pPr>
    <w:rPr>
      <w:rFonts w:ascii="Times New Roman CYR" w:hAnsi="Times New Roman CYR" w:cs="Times New Roman CYR"/>
    </w:rPr>
  </w:style>
  <w:style w:type="paragraph" w:customStyle="1" w:styleId="xl102">
    <w:name w:val="xl102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103">
    <w:name w:val="xl103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104">
    <w:name w:val="xl104"/>
    <w:basedOn w:val="a3"/>
    <w:rsid w:val="00560DE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105">
    <w:name w:val="xl105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106">
    <w:name w:val="xl106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107">
    <w:name w:val="xl107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108">
    <w:name w:val="xl108"/>
    <w:basedOn w:val="a3"/>
    <w:rsid w:val="00560DE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Times New Roman CYR" w:hAnsi="Times New Roman CYR" w:cs="Times New Roman CYR"/>
    </w:rPr>
  </w:style>
  <w:style w:type="paragraph" w:customStyle="1" w:styleId="xl109">
    <w:name w:val="xl109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Times New Roman CYR" w:hAnsi="Times New Roman CYR" w:cs="Times New Roman CYR"/>
    </w:rPr>
  </w:style>
  <w:style w:type="paragraph" w:customStyle="1" w:styleId="Iauiue">
    <w:name w:val="Iau?iue"/>
    <w:uiPriority w:val="99"/>
    <w:rsid w:val="00560DE8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3">
    <w:name w:val="Body Text Indent 3"/>
    <w:basedOn w:val="a3"/>
    <w:rsid w:val="00560DE8"/>
    <w:pPr>
      <w:spacing w:line="360" w:lineRule="auto"/>
      <w:ind w:firstLine="567"/>
    </w:pPr>
    <w:rPr>
      <w:szCs w:val="20"/>
      <w:lang w:val="en-US"/>
    </w:rPr>
  </w:style>
  <w:style w:type="paragraph" w:customStyle="1" w:styleId="heading5">
    <w:name w:val="heading 5"/>
    <w:basedOn w:val="Normal0"/>
    <w:next w:val="Normal0"/>
    <w:rsid w:val="00560DE8"/>
    <w:pPr>
      <w:keepNext/>
      <w:widowControl w:val="0"/>
      <w:snapToGrid w:val="0"/>
      <w:outlineLvl w:val="4"/>
    </w:pPr>
    <w:rPr>
      <w:rFonts w:ascii="Arial" w:hAnsi="Arial"/>
      <w:b/>
      <w:sz w:val="24"/>
    </w:rPr>
  </w:style>
  <w:style w:type="paragraph" w:customStyle="1" w:styleId="Author">
    <w:name w:val="Author"/>
    <w:basedOn w:val="a4"/>
    <w:rsid w:val="00560DE8"/>
    <w:pPr>
      <w:tabs>
        <w:tab w:val="right" w:pos="8640"/>
      </w:tabs>
      <w:spacing w:after="0" w:line="480" w:lineRule="auto"/>
      <w:jc w:val="center"/>
    </w:pPr>
    <w:rPr>
      <w:rFonts w:ascii="Garamond" w:hAnsi="Garamond"/>
      <w:spacing w:val="-2"/>
      <w:lang w:val="en-US" w:eastAsia="en-US"/>
    </w:rPr>
  </w:style>
  <w:style w:type="paragraph" w:customStyle="1" w:styleId="Style4">
    <w:name w:val="Style4"/>
    <w:basedOn w:val="a3"/>
    <w:rsid w:val="00560DE8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Style2">
    <w:name w:val="Style2"/>
    <w:basedOn w:val="a3"/>
    <w:rsid w:val="00560DE8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e0">
    <w:name w:val="ae"/>
    <w:basedOn w:val="a3"/>
    <w:rsid w:val="00560DE8"/>
    <w:pPr>
      <w:autoSpaceDE w:val="0"/>
      <w:autoSpaceDN w:val="0"/>
      <w:spacing w:line="360" w:lineRule="auto"/>
      <w:jc w:val="both"/>
    </w:pPr>
    <w:rPr>
      <w:rFonts w:ascii="Courier New" w:hAnsi="Courier New" w:cs="Courier New"/>
      <w:color w:val="000000"/>
    </w:rPr>
  </w:style>
  <w:style w:type="paragraph" w:customStyle="1" w:styleId="230">
    <w:name w:val="Основной текст 23"/>
    <w:basedOn w:val="a3"/>
    <w:rsid w:val="00560DE8"/>
    <w:pPr>
      <w:overflowPunct w:val="0"/>
      <w:autoSpaceDE w:val="0"/>
      <w:autoSpaceDN w:val="0"/>
      <w:adjustRightInd w:val="0"/>
      <w:spacing w:line="360" w:lineRule="auto"/>
      <w:ind w:firstLine="567"/>
      <w:jc w:val="both"/>
    </w:pPr>
    <w:rPr>
      <w:sz w:val="28"/>
      <w:szCs w:val="20"/>
    </w:rPr>
  </w:style>
  <w:style w:type="paragraph" w:customStyle="1" w:styleId="1460">
    <w:name w:val="1460"/>
    <w:basedOn w:val="a3"/>
    <w:rsid w:val="00560DE8"/>
    <w:pPr>
      <w:autoSpaceDE w:val="0"/>
      <w:autoSpaceDN w:val="0"/>
      <w:spacing w:before="120" w:line="360" w:lineRule="auto"/>
      <w:jc w:val="center"/>
    </w:pPr>
    <w:rPr>
      <w:b/>
      <w:bCs/>
      <w:color w:val="000000"/>
      <w:sz w:val="28"/>
      <w:szCs w:val="28"/>
    </w:rPr>
  </w:style>
  <w:style w:type="paragraph" w:customStyle="1" w:styleId="fr20">
    <w:name w:val="fr2"/>
    <w:basedOn w:val="a3"/>
    <w:rsid w:val="00560DE8"/>
    <w:pPr>
      <w:overflowPunct w:val="0"/>
      <w:spacing w:before="220" w:line="360" w:lineRule="auto"/>
      <w:jc w:val="center"/>
    </w:pPr>
    <w:rPr>
      <w:rFonts w:ascii="Arial" w:hAnsi="Arial" w:cs="Arial"/>
      <w:b/>
      <w:bCs/>
    </w:rPr>
  </w:style>
  <w:style w:type="paragraph" w:customStyle="1" w:styleId="afffff6">
    <w:name w:val="ПЗ"/>
    <w:basedOn w:val="a3"/>
    <w:rsid w:val="00560DE8"/>
    <w:pPr>
      <w:spacing w:line="360" w:lineRule="auto"/>
      <w:ind w:left="794" w:right="113" w:firstLine="709"/>
    </w:pPr>
    <w:rPr>
      <w:sz w:val="28"/>
      <w:szCs w:val="20"/>
    </w:rPr>
  </w:style>
  <w:style w:type="paragraph" w:customStyle="1" w:styleId="BodyTextIndent">
    <w:name w:val="Body Text Indent"/>
    <w:basedOn w:val="Normal0"/>
    <w:rsid w:val="00560DE8"/>
    <w:pPr>
      <w:ind w:firstLine="360"/>
      <w:jc w:val="both"/>
    </w:pPr>
    <w:rPr>
      <w:sz w:val="24"/>
    </w:rPr>
  </w:style>
  <w:style w:type="paragraph" w:customStyle="1" w:styleId="1f3">
    <w:name w:val="Основной текст1"/>
    <w:basedOn w:val="a3"/>
    <w:rsid w:val="00560DE8"/>
    <w:pPr>
      <w:spacing w:before="60" w:after="60" w:line="360" w:lineRule="auto"/>
      <w:ind w:firstLine="709"/>
      <w:jc w:val="both"/>
    </w:pPr>
    <w:rPr>
      <w:rFonts w:ascii="Arial" w:hAnsi="Arial"/>
      <w:sz w:val="20"/>
      <w:szCs w:val="20"/>
    </w:rPr>
  </w:style>
  <w:style w:type="paragraph" w:customStyle="1" w:styleId="1f4">
    <w:name w:val="Основной текст с отступом1"/>
    <w:basedOn w:val="19"/>
    <w:rsid w:val="00560DE8"/>
    <w:pPr>
      <w:widowControl/>
      <w:ind w:firstLine="360"/>
      <w:jc w:val="both"/>
    </w:pPr>
    <w:rPr>
      <w:sz w:val="24"/>
    </w:rPr>
  </w:style>
  <w:style w:type="character" w:styleId="afffff7">
    <w:name w:val="footnote reference"/>
    <w:basedOn w:val="a5"/>
    <w:semiHidden/>
    <w:unhideWhenUsed/>
    <w:rsid w:val="00560DE8"/>
    <w:rPr>
      <w:vertAlign w:val="superscript"/>
    </w:rPr>
  </w:style>
  <w:style w:type="character" w:styleId="afffff8">
    <w:name w:val="annotation reference"/>
    <w:basedOn w:val="a5"/>
    <w:semiHidden/>
    <w:unhideWhenUsed/>
    <w:rsid w:val="00560DE8"/>
    <w:rPr>
      <w:sz w:val="16"/>
    </w:rPr>
  </w:style>
  <w:style w:type="character" w:styleId="afffff9">
    <w:name w:val="Placeholder Text"/>
    <w:basedOn w:val="a5"/>
    <w:uiPriority w:val="99"/>
    <w:semiHidden/>
    <w:rsid w:val="00560DE8"/>
    <w:rPr>
      <w:color w:val="808080"/>
    </w:rPr>
  </w:style>
  <w:style w:type="character" w:customStyle="1" w:styleId="FontStyle37">
    <w:name w:val="Font Style37"/>
    <w:basedOn w:val="a5"/>
    <w:rsid w:val="00560DE8"/>
    <w:rPr>
      <w:rFonts w:ascii="Arial" w:hAnsi="Arial" w:cs="Arial" w:hint="default"/>
      <w:sz w:val="22"/>
      <w:szCs w:val="22"/>
    </w:rPr>
  </w:style>
  <w:style w:type="character" w:customStyle="1" w:styleId="FontStyle39">
    <w:name w:val="Font Style39"/>
    <w:basedOn w:val="a5"/>
    <w:rsid w:val="00560DE8"/>
    <w:rPr>
      <w:rFonts w:ascii="Arial" w:hAnsi="Arial" w:cs="Arial" w:hint="default"/>
      <w:b/>
      <w:bCs/>
      <w:sz w:val="22"/>
      <w:szCs w:val="22"/>
    </w:rPr>
  </w:style>
  <w:style w:type="character" w:customStyle="1" w:styleId="2f4">
    <w:name w:val="Знак Знак2"/>
    <w:basedOn w:val="a5"/>
    <w:rsid w:val="00560DE8"/>
    <w:rPr>
      <w:rFonts w:ascii="Arial" w:hAnsi="Arial" w:cs="Arial" w:hint="default"/>
      <w:b/>
      <w:bCs/>
      <w:i/>
      <w:iCs/>
      <w:sz w:val="28"/>
      <w:szCs w:val="28"/>
      <w:lang w:val="ru-RU" w:eastAsia="ru-RU" w:bidi="ar-SA"/>
    </w:rPr>
  </w:style>
  <w:style w:type="character" w:customStyle="1" w:styleId="afffffa">
    <w:name w:val="ПриложениеНомер"/>
    <w:basedOn w:val="a5"/>
    <w:rsid w:val="00560DE8"/>
    <w:rPr>
      <w:lang w:val="en-US"/>
    </w:rPr>
  </w:style>
  <w:style w:type="character" w:customStyle="1" w:styleId="afffffb">
    <w:name w:val="рисунок Знак"/>
    <w:basedOn w:val="a5"/>
    <w:rsid w:val="00560DE8"/>
    <w:rPr>
      <w:rFonts w:ascii="Arial" w:hAnsi="Arial" w:cs="Arial" w:hint="default"/>
      <w:b/>
      <w:bCs w:val="0"/>
      <w:lang w:val="ru-RU" w:eastAsia="ru-RU" w:bidi="ar-SA"/>
    </w:rPr>
  </w:style>
  <w:style w:type="character" w:customStyle="1" w:styleId="afffffc">
    <w:name w:val="Знак Знак Знак"/>
    <w:basedOn w:val="a5"/>
    <w:rsid w:val="00560DE8"/>
    <w:rPr>
      <w:sz w:val="22"/>
      <w:lang w:val="ru-RU" w:eastAsia="ru-RU" w:bidi="ar-SA"/>
    </w:rPr>
  </w:style>
  <w:style w:type="character" w:customStyle="1" w:styleId="Iniiaiieoeoo">
    <w:name w:val="Iniiaiie o?eoo"/>
    <w:rsid w:val="00560DE8"/>
  </w:style>
  <w:style w:type="character" w:customStyle="1" w:styleId="afffffd">
    <w:name w:val="Адрес на конверте Знак Знак"/>
    <w:basedOn w:val="a5"/>
    <w:rsid w:val="00560DE8"/>
    <w:rPr>
      <w:rFonts w:ascii="Arial" w:hAnsi="Arial" w:cs="Arial" w:hint="default"/>
      <w:sz w:val="24"/>
      <w:szCs w:val="24"/>
      <w:lang w:val="ru-RU" w:eastAsia="ru-RU" w:bidi="ar-SA"/>
    </w:rPr>
  </w:style>
  <w:style w:type="character" w:customStyle="1" w:styleId="afffffe">
    <w:name w:val="Адрес на конверте Знак"/>
    <w:basedOn w:val="a5"/>
    <w:rsid w:val="00560DE8"/>
    <w:rPr>
      <w:rFonts w:ascii="Arial" w:hAnsi="Arial" w:cs="Arial" w:hint="default"/>
      <w:sz w:val="24"/>
      <w:szCs w:val="24"/>
      <w:lang w:val="ru-RU" w:eastAsia="ru-RU" w:bidi="ar-SA"/>
    </w:rPr>
  </w:style>
  <w:style w:type="character" w:customStyle="1" w:styleId="BodyTextIndent27">
    <w:name w:val="Body Text Indent 2 Знак Знак Знак Знак Знак Знак"/>
    <w:basedOn w:val="a5"/>
    <w:rsid w:val="00560DE8"/>
    <w:rPr>
      <w:rFonts w:ascii="Arial" w:hAnsi="Arial" w:cs="Arial" w:hint="default"/>
      <w:bCs/>
      <w:sz w:val="24"/>
      <w:szCs w:val="24"/>
      <w:lang w:val="ru-RU" w:eastAsia="ru-RU" w:bidi="ar-SA"/>
    </w:rPr>
  </w:style>
  <w:style w:type="character" w:customStyle="1" w:styleId="BodyTextIndent28">
    <w:name w:val="Body Text Indent 2 Знак Знак Знак Знак Знак Знак Знак"/>
    <w:basedOn w:val="a5"/>
    <w:rsid w:val="00560DE8"/>
    <w:rPr>
      <w:rFonts w:ascii="Arial" w:hAnsi="Arial" w:cs="Arial" w:hint="default"/>
      <w:bCs/>
      <w:sz w:val="24"/>
      <w:szCs w:val="24"/>
      <w:lang w:val="ru-RU" w:eastAsia="ru-RU" w:bidi="ar-SA"/>
    </w:rPr>
  </w:style>
  <w:style w:type="character" w:customStyle="1" w:styleId="111">
    <w:name w:val="Основной текст с отступом1 Знак Знак Знак Знак Знак Знак Знак1"/>
    <w:basedOn w:val="a5"/>
    <w:rsid w:val="00560DE8"/>
    <w:rPr>
      <w:rFonts w:ascii="Arial" w:hAnsi="Arial" w:cs="Arial" w:hint="default"/>
      <w:sz w:val="24"/>
      <w:lang w:val="ru-RU" w:eastAsia="ru-RU" w:bidi="ar-SA"/>
    </w:rPr>
  </w:style>
  <w:style w:type="character" w:customStyle="1" w:styleId="BodyTextIndent215">
    <w:name w:val="Body Text Indent 2 Знак Знак Знак1"/>
    <w:basedOn w:val="a5"/>
    <w:rsid w:val="00560DE8"/>
    <w:rPr>
      <w:rFonts w:ascii="Arial" w:hAnsi="Arial" w:cs="Arial" w:hint="default"/>
      <w:bCs/>
      <w:sz w:val="24"/>
      <w:szCs w:val="24"/>
      <w:lang w:val="ru-RU" w:eastAsia="ru-RU" w:bidi="ar-SA"/>
    </w:rPr>
  </w:style>
  <w:style w:type="character" w:customStyle="1" w:styleId="BodyTextIndent216">
    <w:name w:val="Body Text Indent 2 Знак Знак1 Знак Знак Знак Знак Знак Знак"/>
    <w:basedOn w:val="a5"/>
    <w:rsid w:val="00560DE8"/>
    <w:rPr>
      <w:rFonts w:ascii="Arial" w:hAnsi="Arial" w:cs="Arial" w:hint="default"/>
      <w:b/>
      <w:bCs/>
      <w:sz w:val="24"/>
      <w:szCs w:val="24"/>
      <w:lang w:val="ru-RU" w:eastAsia="ru-RU" w:bidi="ar-SA"/>
    </w:rPr>
  </w:style>
  <w:style w:type="character" w:customStyle="1" w:styleId="affffff">
    <w:name w:val="Основной шрифт"/>
    <w:rsid w:val="00560DE8"/>
  </w:style>
  <w:style w:type="character" w:customStyle="1" w:styleId="1f5">
    <w:name w:val="Обычный1 Знак"/>
    <w:basedOn w:val="a5"/>
    <w:rsid w:val="00560DE8"/>
    <w:rPr>
      <w:lang w:val="ru-RU" w:eastAsia="ru-RU" w:bidi="ar-SA"/>
    </w:rPr>
  </w:style>
  <w:style w:type="character" w:customStyle="1" w:styleId="3c">
    <w:name w:val="Знак Знак3"/>
    <w:rsid w:val="00560DE8"/>
    <w:rPr>
      <w:rFonts w:ascii="Arial" w:hAnsi="Arial" w:cs="Arial" w:hint="default"/>
      <w:b/>
      <w:bCs/>
      <w:i/>
      <w:iCs/>
      <w:sz w:val="28"/>
      <w:szCs w:val="28"/>
      <w:lang w:val="ru-RU" w:eastAsia="ru-RU" w:bidi="ar-SA"/>
    </w:rPr>
  </w:style>
  <w:style w:type="character" w:customStyle="1" w:styleId="inputboxtext">
    <w:name w:val="input_box_text"/>
    <w:basedOn w:val="a5"/>
    <w:rsid w:val="00560DE8"/>
  </w:style>
  <w:style w:type="character" w:customStyle="1" w:styleId="affffff0">
    <w:name w:val="знак примечания"/>
    <w:basedOn w:val="affffff"/>
    <w:rsid w:val="00560DE8"/>
    <w:rPr>
      <w:sz w:val="16"/>
      <w:szCs w:val="16"/>
    </w:rPr>
  </w:style>
  <w:style w:type="character" w:customStyle="1" w:styleId="FontStyle11">
    <w:name w:val="Font Style11"/>
    <w:basedOn w:val="a5"/>
    <w:rsid w:val="00560DE8"/>
    <w:rPr>
      <w:rFonts w:ascii="Times New Roman" w:hAnsi="Times New Roman" w:cs="Times New Roman" w:hint="default"/>
      <w:sz w:val="24"/>
      <w:szCs w:val="24"/>
    </w:rPr>
  </w:style>
  <w:style w:type="character" w:customStyle="1" w:styleId="FontStyle13">
    <w:name w:val="Font Style13"/>
    <w:basedOn w:val="a5"/>
    <w:rsid w:val="00560DE8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2">
    <w:name w:val="Font Style12"/>
    <w:basedOn w:val="a5"/>
    <w:rsid w:val="00560DE8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ts-hit">
    <w:name w:val="fts-hit"/>
    <w:basedOn w:val="a5"/>
    <w:rsid w:val="00560DE8"/>
    <w:rPr>
      <w:shd w:val="clear" w:color="auto" w:fill="FFC0CB"/>
    </w:rPr>
  </w:style>
  <w:style w:type="character" w:customStyle="1" w:styleId="header11">
    <w:name w:val="header11"/>
    <w:basedOn w:val="a5"/>
    <w:rsid w:val="00560DE8"/>
    <w:rPr>
      <w:rFonts w:ascii="Tahoma" w:hAnsi="Tahoma" w:cs="Tahoma" w:hint="default"/>
      <w:b/>
      <w:bCs/>
      <w:color w:val="000000"/>
      <w:sz w:val="13"/>
      <w:szCs w:val="13"/>
    </w:rPr>
  </w:style>
  <w:style w:type="table" w:styleId="1f6">
    <w:name w:val="Table Grid 1"/>
    <w:basedOn w:val="a6"/>
    <w:semiHidden/>
    <w:unhideWhenUsed/>
    <w:rsid w:val="00560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6"/>
    <w:semiHidden/>
    <w:unhideWhenUsed/>
    <w:rsid w:val="00560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affffff1">
    <w:name w:val="Table Elegant"/>
    <w:basedOn w:val="a6"/>
    <w:semiHidden/>
    <w:unhideWhenUsed/>
    <w:rsid w:val="00560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ffff2">
    <w:name w:val="НазваниеТаблицы"/>
    <w:basedOn w:val="afffff4"/>
    <w:autoRedefine/>
    <w:rsid w:val="00560DE8"/>
    <w:pPr>
      <w:spacing w:before="120" w:after="120"/>
      <w:ind w:left="2693" w:hanging="1559"/>
      <w:jc w:val="both"/>
      <w:outlineLvl w:val="0"/>
    </w:pPr>
    <w:rPr>
      <w:caps/>
      <w:color w:val="000000"/>
      <w:spacing w:val="-4"/>
      <w:sz w:val="22"/>
      <w:szCs w:val="22"/>
    </w:rPr>
  </w:style>
  <w:style w:type="numbering" w:customStyle="1" w:styleId="7">
    <w:name w:val="Стиль7"/>
    <w:uiPriority w:val="99"/>
    <w:rsid w:val="00560DE8"/>
    <w:pPr>
      <w:numPr>
        <w:numId w:val="10"/>
      </w:numPr>
    </w:pPr>
  </w:style>
  <w:style w:type="numbering" w:customStyle="1" w:styleId="6">
    <w:name w:val="Стиль6"/>
    <w:uiPriority w:val="99"/>
    <w:rsid w:val="00560DE8"/>
    <w:pPr>
      <w:numPr>
        <w:numId w:val="11"/>
      </w:numPr>
    </w:pPr>
  </w:style>
  <w:style w:type="numbering" w:customStyle="1" w:styleId="50">
    <w:name w:val="Стиль5"/>
    <w:uiPriority w:val="99"/>
    <w:rsid w:val="00560DE8"/>
    <w:pPr>
      <w:numPr>
        <w:numId w:val="12"/>
      </w:numPr>
    </w:pPr>
  </w:style>
  <w:style w:type="numbering" w:customStyle="1" w:styleId="30">
    <w:name w:val="Стиль3"/>
    <w:uiPriority w:val="99"/>
    <w:rsid w:val="00560DE8"/>
    <w:pPr>
      <w:numPr>
        <w:numId w:val="13"/>
      </w:numPr>
    </w:pPr>
  </w:style>
  <w:style w:type="numbering" w:styleId="111111">
    <w:name w:val="Outline List 2"/>
    <w:basedOn w:val="a7"/>
    <w:semiHidden/>
    <w:unhideWhenUsed/>
    <w:rsid w:val="00560DE8"/>
    <w:pPr>
      <w:numPr>
        <w:numId w:val="14"/>
      </w:numPr>
    </w:pPr>
  </w:style>
  <w:style w:type="numbering" w:styleId="1ai">
    <w:name w:val="Outline List 1"/>
    <w:basedOn w:val="a7"/>
    <w:semiHidden/>
    <w:unhideWhenUsed/>
    <w:rsid w:val="00560DE8"/>
    <w:pPr>
      <w:numPr>
        <w:numId w:val="15"/>
      </w:numPr>
    </w:pPr>
  </w:style>
  <w:style w:type="numbering" w:customStyle="1" w:styleId="8">
    <w:name w:val="Стиль8"/>
    <w:uiPriority w:val="99"/>
    <w:rsid w:val="00560DE8"/>
    <w:pPr>
      <w:numPr>
        <w:numId w:val="16"/>
      </w:numPr>
    </w:pPr>
  </w:style>
  <w:style w:type="numbering" w:customStyle="1" w:styleId="40">
    <w:name w:val="Стиль4"/>
    <w:uiPriority w:val="99"/>
    <w:rsid w:val="00560DE8"/>
    <w:pPr>
      <w:numPr>
        <w:numId w:val="17"/>
      </w:numPr>
    </w:pPr>
  </w:style>
  <w:style w:type="character" w:styleId="affffff3">
    <w:name w:val="page number"/>
    <w:basedOn w:val="a5"/>
    <w:uiPriority w:val="99"/>
    <w:semiHidden/>
    <w:unhideWhenUsed/>
    <w:rsid w:val="005412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2" w:uiPriority="0"/>
    <w:lsdException w:name="index 6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table of authorities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Code" w:uiPriority="0"/>
    <w:lsdException w:name="Outline List 1" w:uiPriority="0"/>
    <w:lsdException w:name="Outline List 2" w:uiPriority="0"/>
    <w:lsdException w:name="Table Grid 1" w:uiPriority="0"/>
    <w:lsdException w:name="Table Grid 5" w:uiPriority="0"/>
    <w:lsdException w:name="Table Elegan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95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Раздел - 1 уровень"/>
    <w:basedOn w:val="a3"/>
    <w:next w:val="a3"/>
    <w:link w:val="11"/>
    <w:qFormat/>
    <w:rsid w:val="004358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Подраздел - 2 уровень"/>
    <w:basedOn w:val="a3"/>
    <w:link w:val="21"/>
    <w:qFormat/>
    <w:rsid w:val="000E2726"/>
    <w:pPr>
      <w:spacing w:before="100" w:beforeAutospacing="1" w:after="100" w:afterAutospacing="1"/>
      <w:jc w:val="center"/>
      <w:outlineLvl w:val="1"/>
    </w:pPr>
    <w:rPr>
      <w:b/>
      <w:bCs/>
      <w:sz w:val="27"/>
      <w:szCs w:val="27"/>
    </w:rPr>
  </w:style>
  <w:style w:type="paragraph" w:styleId="31">
    <w:name w:val="heading 3"/>
    <w:aliases w:val="Пункт - 3 уровень,- 1.1.1"/>
    <w:basedOn w:val="a3"/>
    <w:next w:val="a3"/>
    <w:link w:val="32"/>
    <w:semiHidden/>
    <w:unhideWhenUsed/>
    <w:qFormat/>
    <w:rsid w:val="00560DE8"/>
    <w:pPr>
      <w:keepNext/>
      <w:spacing w:before="240" w:after="60" w:line="36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1">
    <w:name w:val="heading 4"/>
    <w:aliases w:val="Подпункт - 4 уровень"/>
    <w:basedOn w:val="a3"/>
    <w:next w:val="a3"/>
    <w:link w:val="42"/>
    <w:semiHidden/>
    <w:unhideWhenUsed/>
    <w:qFormat/>
    <w:rsid w:val="00560DE8"/>
    <w:pPr>
      <w:keepNext/>
      <w:spacing w:before="240" w:after="60" w:line="360" w:lineRule="auto"/>
      <w:outlineLvl w:val="3"/>
    </w:pPr>
    <w:rPr>
      <w:b/>
      <w:bCs/>
      <w:sz w:val="28"/>
      <w:szCs w:val="28"/>
    </w:rPr>
  </w:style>
  <w:style w:type="paragraph" w:styleId="51">
    <w:name w:val="heading 5"/>
    <w:basedOn w:val="a3"/>
    <w:link w:val="52"/>
    <w:qFormat/>
    <w:rsid w:val="00A450A3"/>
    <w:pPr>
      <w:spacing w:before="150" w:after="150"/>
      <w:outlineLvl w:val="4"/>
    </w:pPr>
    <w:rPr>
      <w:b/>
      <w:bCs/>
      <w:sz w:val="32"/>
      <w:szCs w:val="32"/>
    </w:rPr>
  </w:style>
  <w:style w:type="paragraph" w:styleId="60">
    <w:name w:val="heading 6"/>
    <w:basedOn w:val="a3"/>
    <w:next w:val="a3"/>
    <w:link w:val="61"/>
    <w:semiHidden/>
    <w:unhideWhenUsed/>
    <w:qFormat/>
    <w:rsid w:val="00560DE8"/>
    <w:pPr>
      <w:spacing w:before="240" w:after="60" w:line="360" w:lineRule="auto"/>
      <w:outlineLvl w:val="5"/>
    </w:pPr>
    <w:rPr>
      <w:b/>
      <w:bCs/>
      <w:sz w:val="22"/>
      <w:szCs w:val="22"/>
    </w:rPr>
  </w:style>
  <w:style w:type="paragraph" w:styleId="70">
    <w:name w:val="heading 7"/>
    <w:basedOn w:val="a3"/>
    <w:next w:val="a3"/>
    <w:link w:val="71"/>
    <w:semiHidden/>
    <w:unhideWhenUsed/>
    <w:qFormat/>
    <w:rsid w:val="00560DE8"/>
    <w:pPr>
      <w:spacing w:before="240" w:after="60" w:line="360" w:lineRule="auto"/>
      <w:outlineLvl w:val="6"/>
    </w:pPr>
  </w:style>
  <w:style w:type="paragraph" w:styleId="80">
    <w:name w:val="heading 8"/>
    <w:basedOn w:val="a3"/>
    <w:next w:val="a4"/>
    <w:link w:val="81"/>
    <w:semiHidden/>
    <w:unhideWhenUsed/>
    <w:qFormat/>
    <w:rsid w:val="00560DE8"/>
    <w:pPr>
      <w:keepNext/>
      <w:spacing w:before="200" w:after="40" w:line="360" w:lineRule="auto"/>
      <w:ind w:left="1440" w:hanging="731"/>
      <w:outlineLvl w:val="7"/>
    </w:pPr>
    <w:rPr>
      <w:rFonts w:ascii="Arial" w:hAnsi="Arial"/>
      <w:b/>
      <w:i/>
      <w:sz w:val="20"/>
      <w:szCs w:val="20"/>
    </w:rPr>
  </w:style>
  <w:style w:type="paragraph" w:styleId="9">
    <w:name w:val="heading 9"/>
    <w:basedOn w:val="a3"/>
    <w:next w:val="a3"/>
    <w:link w:val="90"/>
    <w:semiHidden/>
    <w:unhideWhenUsed/>
    <w:qFormat/>
    <w:rsid w:val="00560DE8"/>
    <w:pPr>
      <w:spacing w:before="240" w:after="60" w:line="360" w:lineRule="auto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numbering" w:customStyle="1" w:styleId="12">
    <w:name w:val="Нет списка1"/>
    <w:next w:val="a7"/>
    <w:uiPriority w:val="99"/>
    <w:semiHidden/>
    <w:unhideWhenUsed/>
    <w:rsid w:val="00F343A1"/>
  </w:style>
  <w:style w:type="character" w:styleId="a8">
    <w:name w:val="Strong"/>
    <w:basedOn w:val="a5"/>
    <w:uiPriority w:val="22"/>
    <w:qFormat/>
    <w:rsid w:val="00F343A1"/>
    <w:rPr>
      <w:b/>
      <w:bCs/>
    </w:rPr>
  </w:style>
  <w:style w:type="paragraph" w:customStyle="1" w:styleId="textreview1">
    <w:name w:val="text_review1"/>
    <w:basedOn w:val="a3"/>
    <w:rsid w:val="00F343A1"/>
    <w:pPr>
      <w:pBdr>
        <w:bottom w:val="single" w:sz="6" w:space="0" w:color="F0F0F0"/>
      </w:pBdr>
      <w:spacing w:before="75" w:after="180"/>
    </w:pPr>
    <w:rPr>
      <w:caps/>
      <w:sz w:val="20"/>
      <w:szCs w:val="20"/>
    </w:rPr>
  </w:style>
  <w:style w:type="paragraph" w:styleId="a9">
    <w:name w:val="Balloon Text"/>
    <w:basedOn w:val="a3"/>
    <w:link w:val="aa"/>
    <w:semiHidden/>
    <w:unhideWhenUsed/>
    <w:rsid w:val="00AE1CF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5"/>
    <w:link w:val="a9"/>
    <w:semiHidden/>
    <w:rsid w:val="00AE1CFD"/>
    <w:rPr>
      <w:rFonts w:ascii="Tahoma" w:hAnsi="Tahoma" w:cs="Tahoma"/>
      <w:sz w:val="16"/>
      <w:szCs w:val="16"/>
    </w:rPr>
  </w:style>
  <w:style w:type="paragraph" w:styleId="33">
    <w:name w:val="Body Text 3"/>
    <w:basedOn w:val="a3"/>
    <w:link w:val="34"/>
    <w:unhideWhenUsed/>
    <w:rsid w:val="00A95D1B"/>
    <w:pPr>
      <w:widowControl w:val="0"/>
      <w:tabs>
        <w:tab w:val="left" w:pos="720"/>
        <w:tab w:val="left" w:pos="7776"/>
      </w:tabs>
      <w:jc w:val="both"/>
    </w:pPr>
    <w:rPr>
      <w:sz w:val="28"/>
      <w:szCs w:val="28"/>
    </w:rPr>
  </w:style>
  <w:style w:type="character" w:customStyle="1" w:styleId="34">
    <w:name w:val="Основной текст 3 Знак"/>
    <w:basedOn w:val="a5"/>
    <w:link w:val="33"/>
    <w:rsid w:val="00A95D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b">
    <w:name w:val="Формула"/>
    <w:basedOn w:val="a3"/>
    <w:next w:val="a3"/>
    <w:uiPriority w:val="99"/>
    <w:rsid w:val="00A95D1B"/>
    <w:pPr>
      <w:widowControl w:val="0"/>
      <w:spacing w:before="120" w:after="120"/>
      <w:jc w:val="center"/>
    </w:pPr>
    <w:rPr>
      <w:sz w:val="28"/>
      <w:szCs w:val="28"/>
    </w:rPr>
  </w:style>
  <w:style w:type="table" w:styleId="ac">
    <w:name w:val="Table Grid"/>
    <w:basedOn w:val="a6"/>
    <w:uiPriority w:val="59"/>
    <w:rsid w:val="00A95D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3"/>
    <w:unhideWhenUsed/>
    <w:rsid w:val="00DE2566"/>
    <w:pPr>
      <w:spacing w:before="100" w:beforeAutospacing="1" w:after="100" w:afterAutospacing="1"/>
    </w:pPr>
  </w:style>
  <w:style w:type="character" w:customStyle="1" w:styleId="11">
    <w:name w:val="Заголовок 1 Знак"/>
    <w:aliases w:val="Раздел - 1 уровень Знак"/>
    <w:basedOn w:val="a5"/>
    <w:link w:val="10"/>
    <w:rsid w:val="004358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2">
    <w:name w:val="Заголовок 5 Знак"/>
    <w:basedOn w:val="a5"/>
    <w:link w:val="51"/>
    <w:rsid w:val="00A450A3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numbering" w:customStyle="1" w:styleId="22">
    <w:name w:val="Нет списка2"/>
    <w:next w:val="a7"/>
    <w:uiPriority w:val="99"/>
    <w:semiHidden/>
    <w:unhideWhenUsed/>
    <w:rsid w:val="00A450A3"/>
  </w:style>
  <w:style w:type="character" w:styleId="ae">
    <w:name w:val="Hyperlink"/>
    <w:basedOn w:val="a5"/>
    <w:uiPriority w:val="99"/>
    <w:semiHidden/>
    <w:unhideWhenUsed/>
    <w:rsid w:val="00A450A3"/>
    <w:rPr>
      <w:color w:val="0000FF"/>
      <w:u w:val="single"/>
    </w:rPr>
  </w:style>
  <w:style w:type="character" w:styleId="af">
    <w:name w:val="FollowedHyperlink"/>
    <w:basedOn w:val="a5"/>
    <w:semiHidden/>
    <w:unhideWhenUsed/>
    <w:rsid w:val="00A450A3"/>
    <w:rPr>
      <w:color w:val="800080"/>
      <w:u w:val="single"/>
    </w:rPr>
  </w:style>
  <w:style w:type="paragraph" w:styleId="HTML">
    <w:name w:val="HTML Preformatted"/>
    <w:basedOn w:val="a3"/>
    <w:link w:val="HTML0"/>
    <w:uiPriority w:val="99"/>
    <w:semiHidden/>
    <w:unhideWhenUsed/>
    <w:rsid w:val="00A450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5"/>
    <w:link w:val="HTML"/>
    <w:uiPriority w:val="99"/>
    <w:semiHidden/>
    <w:rsid w:val="00A450A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dict">
    <w:name w:val="titledict"/>
    <w:basedOn w:val="a3"/>
    <w:rsid w:val="00A450A3"/>
    <w:pPr>
      <w:spacing w:before="120" w:after="240"/>
    </w:pPr>
    <w:rPr>
      <w:vanish/>
    </w:rPr>
  </w:style>
  <w:style w:type="paragraph" w:customStyle="1" w:styleId="radio">
    <w:name w:val="radio"/>
    <w:basedOn w:val="a3"/>
    <w:rsid w:val="00A450A3"/>
    <w:pPr>
      <w:spacing w:before="30"/>
    </w:pPr>
  </w:style>
  <w:style w:type="paragraph" w:customStyle="1" w:styleId="infitem">
    <w:name w:val="infitem"/>
    <w:basedOn w:val="a3"/>
    <w:rsid w:val="00A450A3"/>
    <w:pPr>
      <w:spacing w:before="120" w:after="240" w:line="360" w:lineRule="auto"/>
    </w:pPr>
    <w:rPr>
      <w:color w:val="386AA0"/>
    </w:rPr>
  </w:style>
  <w:style w:type="paragraph" w:customStyle="1" w:styleId="infitemlink">
    <w:name w:val="infitemlink"/>
    <w:basedOn w:val="a3"/>
    <w:rsid w:val="00A450A3"/>
    <w:pPr>
      <w:spacing w:before="120" w:after="240"/>
    </w:pPr>
    <w:rPr>
      <w:color w:val="386AA0"/>
    </w:rPr>
  </w:style>
  <w:style w:type="paragraph" w:customStyle="1" w:styleId="infitemlinkgray">
    <w:name w:val="infitemlinkgray"/>
    <w:basedOn w:val="a3"/>
    <w:rsid w:val="00A450A3"/>
    <w:pPr>
      <w:spacing w:before="120" w:after="240"/>
    </w:pPr>
    <w:rPr>
      <w:color w:val="A0A098"/>
    </w:rPr>
  </w:style>
  <w:style w:type="paragraph" w:customStyle="1" w:styleId="infitemcount">
    <w:name w:val="infitemcount"/>
    <w:basedOn w:val="a3"/>
    <w:rsid w:val="00A450A3"/>
    <w:pPr>
      <w:spacing w:before="120" w:after="240"/>
    </w:pPr>
    <w:rPr>
      <w:color w:val="0000FA"/>
    </w:rPr>
  </w:style>
  <w:style w:type="paragraph" w:customStyle="1" w:styleId="inftitle">
    <w:name w:val="inftitle"/>
    <w:basedOn w:val="a3"/>
    <w:rsid w:val="00A450A3"/>
    <w:pPr>
      <w:spacing w:before="120" w:after="240" w:line="360" w:lineRule="auto"/>
    </w:pPr>
  </w:style>
  <w:style w:type="paragraph" w:customStyle="1" w:styleId="infh2">
    <w:name w:val="infh2"/>
    <w:basedOn w:val="a3"/>
    <w:rsid w:val="00A450A3"/>
    <w:pPr>
      <w:spacing w:after="150"/>
    </w:pPr>
    <w:rPr>
      <w:rFonts w:ascii="Tahoma" w:hAnsi="Tahoma" w:cs="Tahoma"/>
      <w:b/>
      <w:bCs/>
      <w:sz w:val="32"/>
      <w:szCs w:val="32"/>
    </w:rPr>
  </w:style>
  <w:style w:type="paragraph" w:customStyle="1" w:styleId="tdlawitem">
    <w:name w:val="tdlawitem"/>
    <w:basedOn w:val="a3"/>
    <w:rsid w:val="00A450A3"/>
    <w:pPr>
      <w:spacing w:before="120" w:after="240"/>
    </w:pPr>
  </w:style>
  <w:style w:type="paragraph" w:customStyle="1" w:styleId="edition">
    <w:name w:val="edition"/>
    <w:basedOn w:val="a3"/>
    <w:rsid w:val="00A450A3"/>
    <w:pPr>
      <w:spacing w:before="120" w:after="240"/>
    </w:pPr>
    <w:rPr>
      <w:rFonts w:ascii="Tahoma" w:hAnsi="Tahoma" w:cs="Tahoma"/>
      <w:sz w:val="20"/>
      <w:szCs w:val="20"/>
    </w:rPr>
  </w:style>
  <w:style w:type="paragraph" w:customStyle="1" w:styleId="queryview">
    <w:name w:val="queryview"/>
    <w:basedOn w:val="a3"/>
    <w:rsid w:val="00A450A3"/>
    <w:pPr>
      <w:spacing w:before="120" w:after="240"/>
    </w:pPr>
  </w:style>
  <w:style w:type="paragraph" w:customStyle="1" w:styleId="sit1">
    <w:name w:val="sit1"/>
    <w:basedOn w:val="a3"/>
    <w:rsid w:val="00A450A3"/>
    <w:pPr>
      <w:spacing w:before="120" w:after="240"/>
    </w:pPr>
  </w:style>
  <w:style w:type="paragraph" w:customStyle="1" w:styleId="trtext">
    <w:name w:val="trtext"/>
    <w:basedOn w:val="a3"/>
    <w:rsid w:val="00A450A3"/>
    <w:pPr>
      <w:spacing w:before="120" w:after="240"/>
    </w:pPr>
  </w:style>
  <w:style w:type="paragraph" w:customStyle="1" w:styleId="sitlistheader">
    <w:name w:val="sitlistheader"/>
    <w:basedOn w:val="a3"/>
    <w:rsid w:val="00A450A3"/>
    <w:pPr>
      <w:pBdr>
        <w:top w:val="single" w:sz="6" w:space="2" w:color="auto"/>
        <w:left w:val="single" w:sz="6" w:space="3" w:color="auto"/>
        <w:bottom w:val="single" w:sz="6" w:space="3" w:color="auto"/>
        <w:right w:val="single" w:sz="6" w:space="2" w:color="auto"/>
      </w:pBdr>
      <w:spacing w:before="120" w:after="240"/>
      <w:textAlignment w:val="center"/>
    </w:pPr>
  </w:style>
  <w:style w:type="paragraph" w:customStyle="1" w:styleId="sitstrdiv">
    <w:name w:val="sitstrdiv"/>
    <w:basedOn w:val="a3"/>
    <w:rsid w:val="00A450A3"/>
    <w:pPr>
      <w:spacing w:before="120" w:after="240"/>
    </w:pPr>
    <w:rPr>
      <w:b/>
      <w:bCs/>
      <w:color w:val="85878C"/>
      <w:u w:val="single"/>
    </w:rPr>
  </w:style>
  <w:style w:type="paragraph" w:customStyle="1" w:styleId="sitstrnr">
    <w:name w:val="sitstrnr"/>
    <w:basedOn w:val="a3"/>
    <w:rsid w:val="00A450A3"/>
    <w:pPr>
      <w:spacing w:before="120" w:after="240"/>
    </w:pPr>
  </w:style>
  <w:style w:type="paragraph" w:customStyle="1" w:styleId="sitstrgr">
    <w:name w:val="sitstrgr"/>
    <w:basedOn w:val="a3"/>
    <w:rsid w:val="00A450A3"/>
    <w:pPr>
      <w:spacing w:before="120" w:after="240"/>
    </w:pPr>
  </w:style>
  <w:style w:type="paragraph" w:customStyle="1" w:styleId="sitstritem">
    <w:name w:val="sitstritem"/>
    <w:basedOn w:val="a3"/>
    <w:rsid w:val="00A450A3"/>
    <w:pPr>
      <w:spacing w:before="120" w:after="240"/>
    </w:pPr>
  </w:style>
  <w:style w:type="paragraph" w:customStyle="1" w:styleId="checkitemtbl">
    <w:name w:val="checkitemtbl"/>
    <w:basedOn w:val="a3"/>
    <w:rsid w:val="00A450A3"/>
    <w:pPr>
      <w:spacing w:before="120" w:after="240"/>
    </w:pPr>
  </w:style>
  <w:style w:type="paragraph" w:customStyle="1" w:styleId="tbtextdisabled">
    <w:name w:val="tbtextdisabled"/>
    <w:basedOn w:val="a3"/>
    <w:rsid w:val="00A450A3"/>
    <w:pPr>
      <w:spacing w:before="120" w:after="240"/>
    </w:pPr>
    <w:rPr>
      <w:rFonts w:ascii="Arial" w:hAnsi="Arial" w:cs="Arial"/>
      <w:sz w:val="16"/>
      <w:szCs w:val="16"/>
    </w:rPr>
  </w:style>
  <w:style w:type="paragraph" w:customStyle="1" w:styleId="tbtext">
    <w:name w:val="tbtext"/>
    <w:basedOn w:val="a3"/>
    <w:rsid w:val="00A450A3"/>
    <w:pPr>
      <w:spacing w:before="120" w:after="240"/>
    </w:pPr>
    <w:rPr>
      <w:rFonts w:ascii="Arial" w:hAnsi="Arial" w:cs="Arial"/>
      <w:sz w:val="16"/>
      <w:szCs w:val="16"/>
    </w:rPr>
  </w:style>
  <w:style w:type="paragraph" w:customStyle="1" w:styleId="lawname">
    <w:name w:val="lawname"/>
    <w:basedOn w:val="a3"/>
    <w:rsid w:val="00A450A3"/>
    <w:pPr>
      <w:spacing w:before="120" w:after="240"/>
    </w:pPr>
  </w:style>
  <w:style w:type="paragraph" w:customStyle="1" w:styleId="lawnamesel">
    <w:name w:val="lawnamesel"/>
    <w:basedOn w:val="a3"/>
    <w:rsid w:val="00A450A3"/>
    <w:pPr>
      <w:shd w:val="clear" w:color="auto" w:fill="C8D7FF"/>
      <w:spacing w:before="120" w:after="240"/>
    </w:pPr>
  </w:style>
  <w:style w:type="paragraph" w:customStyle="1" w:styleId="lawinftd">
    <w:name w:val="lawinftd"/>
    <w:basedOn w:val="a3"/>
    <w:rsid w:val="00A450A3"/>
    <w:pPr>
      <w:spacing w:before="120" w:after="240"/>
      <w:ind w:left="-1050"/>
      <w:jc w:val="right"/>
      <w:textAlignment w:val="top"/>
    </w:pPr>
  </w:style>
  <w:style w:type="paragraph" w:customStyle="1" w:styleId="lawtable">
    <w:name w:val="lawtable"/>
    <w:basedOn w:val="a3"/>
    <w:rsid w:val="00A450A3"/>
    <w:pPr>
      <w:spacing w:before="120" w:after="240"/>
    </w:pPr>
  </w:style>
  <w:style w:type="paragraph" w:customStyle="1" w:styleId="listitemsrd">
    <w:name w:val="listitemsrd"/>
    <w:basedOn w:val="a3"/>
    <w:rsid w:val="00A450A3"/>
    <w:pPr>
      <w:spacing w:before="120" w:after="240"/>
    </w:pPr>
  </w:style>
  <w:style w:type="paragraph" w:customStyle="1" w:styleId="lawinf">
    <w:name w:val="lawinf"/>
    <w:basedOn w:val="a3"/>
    <w:rsid w:val="00A450A3"/>
    <w:pPr>
      <w:spacing w:before="120" w:after="240"/>
      <w:ind w:right="60"/>
    </w:pPr>
  </w:style>
  <w:style w:type="paragraph" w:customStyle="1" w:styleId="lawextraclass">
    <w:name w:val="lawextraclass"/>
    <w:basedOn w:val="a3"/>
    <w:rsid w:val="00A450A3"/>
    <w:pPr>
      <w:spacing w:before="120" w:after="240"/>
    </w:pPr>
    <w:rPr>
      <w:color w:val="748098"/>
      <w:sz w:val="20"/>
      <w:szCs w:val="20"/>
    </w:rPr>
  </w:style>
  <w:style w:type="paragraph" w:customStyle="1" w:styleId="listitemsrdextra">
    <w:name w:val="listitemsrdextra"/>
    <w:basedOn w:val="a3"/>
    <w:rsid w:val="00A450A3"/>
    <w:pPr>
      <w:spacing w:before="120" w:after="240"/>
    </w:pPr>
    <w:rPr>
      <w:color w:val="800080"/>
    </w:rPr>
  </w:style>
  <w:style w:type="paragraph" w:customStyle="1" w:styleId="rradio">
    <w:name w:val="rradio"/>
    <w:basedOn w:val="a3"/>
    <w:rsid w:val="00A450A3"/>
    <w:pPr>
      <w:textAlignment w:val="center"/>
    </w:pPr>
  </w:style>
  <w:style w:type="paragraph" w:customStyle="1" w:styleId="form">
    <w:name w:val="form"/>
    <w:basedOn w:val="a3"/>
    <w:rsid w:val="00A450A3"/>
    <w:pPr>
      <w:spacing w:before="120" w:after="240"/>
    </w:pPr>
    <w:rPr>
      <w:rFonts w:ascii="Tahoma" w:hAnsi="Tahoma" w:cs="Tahoma"/>
    </w:rPr>
  </w:style>
  <w:style w:type="paragraph" w:customStyle="1" w:styleId="formoperation">
    <w:name w:val="formoperation"/>
    <w:basedOn w:val="a3"/>
    <w:rsid w:val="00A450A3"/>
    <w:pPr>
      <w:spacing w:before="120" w:after="240"/>
    </w:pPr>
    <w:rPr>
      <w:rFonts w:ascii="Tahoma" w:hAnsi="Tahoma" w:cs="Tahoma"/>
      <w:sz w:val="29"/>
      <w:szCs w:val="29"/>
    </w:rPr>
  </w:style>
  <w:style w:type="paragraph" w:customStyle="1" w:styleId="formfilter">
    <w:name w:val="formfilter"/>
    <w:basedOn w:val="a3"/>
    <w:rsid w:val="00A450A3"/>
    <w:pPr>
      <w:spacing w:before="120" w:after="240"/>
    </w:pPr>
    <w:rPr>
      <w:rFonts w:ascii="Tahoma" w:hAnsi="Tahoma" w:cs="Tahoma"/>
      <w:sz w:val="34"/>
      <w:szCs w:val="34"/>
    </w:rPr>
  </w:style>
  <w:style w:type="paragraph" w:customStyle="1" w:styleId="form100">
    <w:name w:val="form100"/>
    <w:basedOn w:val="a3"/>
    <w:rsid w:val="00A450A3"/>
    <w:pPr>
      <w:spacing w:before="120" w:after="240"/>
    </w:pPr>
    <w:rPr>
      <w:rFonts w:ascii="Tahoma" w:hAnsi="Tahoma" w:cs="Tahoma"/>
    </w:rPr>
  </w:style>
  <w:style w:type="paragraph" w:customStyle="1" w:styleId="formtext">
    <w:name w:val="formtext"/>
    <w:basedOn w:val="a3"/>
    <w:rsid w:val="00A450A3"/>
    <w:pPr>
      <w:spacing w:before="120" w:after="240"/>
    </w:pPr>
    <w:rPr>
      <w:rFonts w:ascii="Tahoma" w:hAnsi="Tahoma" w:cs="Tahoma"/>
    </w:rPr>
  </w:style>
  <w:style w:type="paragraph" w:customStyle="1" w:styleId="formtextsb">
    <w:name w:val="formtextsb"/>
    <w:basedOn w:val="a3"/>
    <w:rsid w:val="00A450A3"/>
    <w:pPr>
      <w:spacing w:before="120" w:after="240"/>
    </w:pPr>
    <w:rPr>
      <w:rFonts w:ascii="Tahoma" w:hAnsi="Tahoma" w:cs="Tahoma"/>
    </w:rPr>
  </w:style>
  <w:style w:type="paragraph" w:customStyle="1" w:styleId="formdate">
    <w:name w:val="formdate"/>
    <w:basedOn w:val="a3"/>
    <w:rsid w:val="00A450A3"/>
    <w:pPr>
      <w:spacing w:before="120" w:after="240"/>
    </w:pPr>
    <w:rPr>
      <w:rFonts w:ascii="Tahoma" w:hAnsi="Tahoma" w:cs="Tahoma"/>
      <w:sz w:val="22"/>
      <w:szCs w:val="22"/>
    </w:rPr>
  </w:style>
  <w:style w:type="paragraph" w:customStyle="1" w:styleId="cardsheet">
    <w:name w:val="cardsheet"/>
    <w:basedOn w:val="a3"/>
    <w:rsid w:val="00A450A3"/>
    <w:pPr>
      <w:shd w:val="clear" w:color="auto" w:fill="FFFFFF"/>
      <w:spacing w:before="120" w:after="240"/>
    </w:pPr>
  </w:style>
  <w:style w:type="paragraph" w:customStyle="1" w:styleId="pad1">
    <w:name w:val="pad1"/>
    <w:basedOn w:val="a3"/>
    <w:rsid w:val="00A450A3"/>
    <w:pPr>
      <w:spacing w:before="120" w:after="240"/>
    </w:pPr>
  </w:style>
  <w:style w:type="paragraph" w:customStyle="1" w:styleId="pad2">
    <w:name w:val="pad2"/>
    <w:basedOn w:val="a3"/>
    <w:rsid w:val="00A450A3"/>
    <w:pPr>
      <w:spacing w:before="120" w:after="240"/>
    </w:pPr>
  </w:style>
  <w:style w:type="paragraph" w:customStyle="1" w:styleId="pad3">
    <w:name w:val="pad3"/>
    <w:basedOn w:val="a3"/>
    <w:rsid w:val="00A450A3"/>
    <w:pPr>
      <w:spacing w:before="120" w:after="240"/>
    </w:pPr>
  </w:style>
  <w:style w:type="paragraph" w:customStyle="1" w:styleId="pad4">
    <w:name w:val="pad4"/>
    <w:basedOn w:val="a3"/>
    <w:rsid w:val="00A450A3"/>
    <w:pPr>
      <w:spacing w:before="120" w:after="240"/>
    </w:pPr>
  </w:style>
  <w:style w:type="paragraph" w:customStyle="1" w:styleId="pad5">
    <w:name w:val="pad5"/>
    <w:basedOn w:val="a3"/>
    <w:rsid w:val="00A450A3"/>
    <w:pPr>
      <w:spacing w:before="120" w:after="240"/>
    </w:pPr>
  </w:style>
  <w:style w:type="paragraph" w:customStyle="1" w:styleId="pad6">
    <w:name w:val="pad6"/>
    <w:basedOn w:val="a3"/>
    <w:rsid w:val="00A450A3"/>
    <w:pPr>
      <w:spacing w:before="120" w:after="240"/>
    </w:pPr>
  </w:style>
  <w:style w:type="paragraph" w:customStyle="1" w:styleId="pad7">
    <w:name w:val="pad7"/>
    <w:basedOn w:val="a3"/>
    <w:rsid w:val="00A450A3"/>
    <w:pPr>
      <w:spacing w:before="120" w:after="240"/>
    </w:pPr>
  </w:style>
  <w:style w:type="paragraph" w:customStyle="1" w:styleId="pad8">
    <w:name w:val="pad8"/>
    <w:basedOn w:val="a3"/>
    <w:rsid w:val="00A450A3"/>
    <w:pPr>
      <w:spacing w:before="120" w:after="240"/>
    </w:pPr>
  </w:style>
  <w:style w:type="paragraph" w:customStyle="1" w:styleId="pad9">
    <w:name w:val="pad9"/>
    <w:basedOn w:val="a3"/>
    <w:rsid w:val="00A450A3"/>
    <w:pPr>
      <w:spacing w:before="120" w:after="240"/>
    </w:pPr>
  </w:style>
  <w:style w:type="paragraph" w:customStyle="1" w:styleId="treeheader">
    <w:name w:val="treeheader"/>
    <w:basedOn w:val="a3"/>
    <w:rsid w:val="00A450A3"/>
    <w:pPr>
      <w:pBdr>
        <w:top w:val="threeDEngrave" w:sz="6" w:space="0" w:color="auto"/>
        <w:left w:val="threeDEngrave" w:sz="6" w:space="2" w:color="auto"/>
        <w:bottom w:val="threeDEngrave" w:sz="6" w:space="0" w:color="auto"/>
        <w:right w:val="threeDEngrave" w:sz="6" w:space="2" w:color="auto"/>
      </w:pBdr>
      <w:spacing w:before="120" w:after="240"/>
    </w:pPr>
  </w:style>
  <w:style w:type="paragraph" w:customStyle="1" w:styleId="treenumber">
    <w:name w:val="treenumber"/>
    <w:basedOn w:val="a3"/>
    <w:rsid w:val="00A450A3"/>
    <w:pPr>
      <w:shd w:val="clear" w:color="auto" w:fill="FFFFFF"/>
      <w:spacing w:before="120" w:after="240"/>
    </w:pPr>
    <w:rPr>
      <w:color w:val="0000FF"/>
    </w:rPr>
  </w:style>
  <w:style w:type="paragraph" w:customStyle="1" w:styleId="listbanner">
    <w:name w:val="listbanner"/>
    <w:basedOn w:val="a3"/>
    <w:rsid w:val="00A450A3"/>
    <w:pPr>
      <w:spacing w:before="120" w:after="240"/>
    </w:pPr>
  </w:style>
  <w:style w:type="paragraph" w:customStyle="1" w:styleId="reqname">
    <w:name w:val="reqname"/>
    <w:basedOn w:val="a3"/>
    <w:rsid w:val="00A450A3"/>
    <w:pPr>
      <w:spacing w:before="120" w:after="240"/>
    </w:pPr>
  </w:style>
  <w:style w:type="paragraph" w:customStyle="1" w:styleId="reqvalue">
    <w:name w:val="reqvalue"/>
    <w:basedOn w:val="a3"/>
    <w:rsid w:val="00A450A3"/>
    <w:pPr>
      <w:spacing w:before="120" w:after="240"/>
    </w:pPr>
  </w:style>
  <w:style w:type="paragraph" w:customStyle="1" w:styleId="iline">
    <w:name w:val="iline"/>
    <w:basedOn w:val="a3"/>
    <w:rsid w:val="00A450A3"/>
    <w:pPr>
      <w:pBdr>
        <w:top w:val="single" w:sz="6" w:space="0" w:color="A5A5A5"/>
        <w:left w:val="single" w:sz="6" w:space="0" w:color="A5A5A5"/>
        <w:bottom w:val="single" w:sz="6" w:space="0" w:color="A5A5A5"/>
        <w:right w:val="single" w:sz="6" w:space="0" w:color="A5A5A5"/>
      </w:pBdr>
      <w:shd w:val="clear" w:color="auto" w:fill="FFFFD9"/>
      <w:spacing w:before="120" w:after="240"/>
      <w:textAlignment w:val="center"/>
    </w:pPr>
  </w:style>
  <w:style w:type="paragraph" w:customStyle="1" w:styleId="eline">
    <w:name w:val="eline"/>
    <w:basedOn w:val="a3"/>
    <w:rsid w:val="00A450A3"/>
    <w:pPr>
      <w:pBdr>
        <w:top w:val="single" w:sz="6" w:space="0" w:color="C19999"/>
        <w:left w:val="single" w:sz="6" w:space="0" w:color="C19999"/>
        <w:bottom w:val="single" w:sz="6" w:space="0" w:color="C19999"/>
        <w:right w:val="single" w:sz="6" w:space="0" w:color="C19999"/>
      </w:pBdr>
      <w:shd w:val="clear" w:color="auto" w:fill="FACDCD"/>
      <w:spacing w:before="120" w:after="240"/>
      <w:textAlignment w:val="center"/>
    </w:pPr>
  </w:style>
  <w:style w:type="paragraph" w:customStyle="1" w:styleId="closesrchbtntd">
    <w:name w:val="closesrchbtntd"/>
    <w:basedOn w:val="a3"/>
    <w:rsid w:val="00A450A3"/>
    <w:pPr>
      <w:spacing w:before="120" w:after="240"/>
    </w:pPr>
  </w:style>
  <w:style w:type="paragraph" w:customStyle="1" w:styleId="srchbtntd">
    <w:name w:val="srchbtntd"/>
    <w:basedOn w:val="a3"/>
    <w:rsid w:val="00A450A3"/>
    <w:pPr>
      <w:spacing w:before="120" w:after="240"/>
      <w:textAlignment w:val="center"/>
    </w:pPr>
  </w:style>
  <w:style w:type="paragraph" w:customStyle="1" w:styleId="reframe">
    <w:name w:val="reframe"/>
    <w:basedOn w:val="a3"/>
    <w:rsid w:val="00A450A3"/>
    <w:pPr>
      <w:spacing w:before="120" w:after="240"/>
    </w:pPr>
    <w:rPr>
      <w:vanish/>
    </w:rPr>
  </w:style>
  <w:style w:type="paragraph" w:customStyle="1" w:styleId="progress">
    <w:name w:val="progress"/>
    <w:basedOn w:val="a3"/>
    <w:rsid w:val="00A450A3"/>
    <w:pPr>
      <w:pBdr>
        <w:top w:val="threeDEmboss" w:sz="6" w:space="0" w:color="auto"/>
        <w:left w:val="threeDEmboss" w:sz="6" w:space="0" w:color="auto"/>
        <w:bottom w:val="threeDEmboss" w:sz="6" w:space="0" w:color="auto"/>
        <w:right w:val="threeDEmboss" w:sz="6" w:space="0" w:color="auto"/>
      </w:pBdr>
      <w:spacing w:before="120" w:after="240"/>
    </w:pPr>
  </w:style>
  <w:style w:type="paragraph" w:customStyle="1" w:styleId="sun">
    <w:name w:val="sun"/>
    <w:basedOn w:val="a3"/>
    <w:rsid w:val="00A450A3"/>
    <w:pPr>
      <w:spacing w:before="15"/>
      <w:ind w:right="75"/>
      <w:textAlignment w:val="center"/>
    </w:pPr>
  </w:style>
  <w:style w:type="paragraph" w:customStyle="1" w:styleId="ls">
    <w:name w:val="ls"/>
    <w:basedOn w:val="a3"/>
    <w:rsid w:val="00A450A3"/>
    <w:pPr>
      <w:spacing w:before="120" w:after="150"/>
      <w:jc w:val="center"/>
    </w:pPr>
  </w:style>
  <w:style w:type="paragraph" w:customStyle="1" w:styleId="stc">
    <w:name w:val="stc"/>
    <w:basedOn w:val="a3"/>
    <w:rsid w:val="00A450A3"/>
    <w:pPr>
      <w:pBdr>
        <w:bottom w:val="single" w:sz="6" w:space="0" w:color="000000"/>
      </w:pBdr>
      <w:shd w:val="clear" w:color="auto" w:fill="C2D2E2"/>
      <w:spacing w:before="120" w:after="240"/>
      <w:textAlignment w:val="center"/>
    </w:pPr>
  </w:style>
  <w:style w:type="paragraph" w:customStyle="1" w:styleId="skin0">
    <w:name w:val="skin0"/>
    <w:basedOn w:val="a3"/>
    <w:rsid w:val="00A450A3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20" w:after="240" w:line="384" w:lineRule="auto"/>
    </w:pPr>
    <w:rPr>
      <w:rFonts w:ascii="Tahoma" w:hAnsi="Tahoma" w:cs="Tahoma"/>
    </w:rPr>
  </w:style>
  <w:style w:type="paragraph" w:customStyle="1" w:styleId="menuitems">
    <w:name w:val="menuitems"/>
    <w:basedOn w:val="a3"/>
    <w:rsid w:val="00A450A3"/>
    <w:pPr>
      <w:spacing w:before="120" w:after="240"/>
    </w:pPr>
  </w:style>
  <w:style w:type="paragraph" w:customStyle="1" w:styleId="incard">
    <w:name w:val="incard"/>
    <w:basedOn w:val="a3"/>
    <w:rsid w:val="00A450A3"/>
    <w:pPr>
      <w:spacing w:before="30"/>
      <w:ind w:left="675" w:right="675"/>
    </w:pPr>
  </w:style>
  <w:style w:type="paragraph" w:customStyle="1" w:styleId="clearall">
    <w:name w:val="clearall"/>
    <w:basedOn w:val="a3"/>
    <w:rsid w:val="00A450A3"/>
    <w:pPr>
      <w:spacing w:before="30"/>
      <w:ind w:left="150" w:right="150"/>
    </w:pPr>
  </w:style>
  <w:style w:type="paragraph" w:customStyle="1" w:styleId="filtertr">
    <w:name w:val="filtertr"/>
    <w:basedOn w:val="a3"/>
    <w:rsid w:val="00A450A3"/>
    <w:pPr>
      <w:shd w:val="clear" w:color="auto" w:fill="FFCC66"/>
      <w:spacing w:before="120" w:after="240"/>
    </w:pPr>
  </w:style>
  <w:style w:type="paragraph" w:customStyle="1" w:styleId="filtertd">
    <w:name w:val="filtertd"/>
    <w:basedOn w:val="a3"/>
    <w:rsid w:val="00A450A3"/>
    <w:pPr>
      <w:spacing w:before="120" w:after="240"/>
    </w:pPr>
  </w:style>
  <w:style w:type="paragraph" w:customStyle="1" w:styleId="filterform">
    <w:name w:val="filterform"/>
    <w:basedOn w:val="a3"/>
    <w:rsid w:val="00A450A3"/>
    <w:pPr>
      <w:spacing w:before="120"/>
    </w:pPr>
  </w:style>
  <w:style w:type="paragraph" w:customStyle="1" w:styleId="filterlabel">
    <w:name w:val="filterlabel"/>
    <w:basedOn w:val="a3"/>
    <w:rsid w:val="00A450A3"/>
    <w:pPr>
      <w:spacing w:before="120" w:after="240"/>
    </w:pPr>
    <w:rPr>
      <w:color w:val="939598"/>
    </w:rPr>
  </w:style>
  <w:style w:type="paragraph" w:customStyle="1" w:styleId="searchlabel">
    <w:name w:val="searchlabel"/>
    <w:basedOn w:val="a3"/>
    <w:rsid w:val="00A450A3"/>
    <w:pPr>
      <w:spacing w:before="120" w:after="240"/>
    </w:pPr>
    <w:rPr>
      <w:color w:val="000080"/>
    </w:rPr>
  </w:style>
  <w:style w:type="paragraph" w:customStyle="1" w:styleId="cellarnumber">
    <w:name w:val="cellarnumber"/>
    <w:basedOn w:val="a3"/>
    <w:rsid w:val="00A450A3"/>
    <w:pPr>
      <w:spacing w:before="120" w:after="240"/>
    </w:pPr>
    <w:rPr>
      <w:color w:val="0000FF"/>
    </w:rPr>
  </w:style>
  <w:style w:type="paragraph" w:customStyle="1" w:styleId="hlptext">
    <w:name w:val="hlptext"/>
    <w:basedOn w:val="a3"/>
    <w:rsid w:val="00A450A3"/>
    <w:pPr>
      <w:shd w:val="clear" w:color="auto" w:fill="F0EFED"/>
      <w:spacing w:before="120" w:after="240"/>
    </w:pPr>
  </w:style>
  <w:style w:type="paragraph" w:customStyle="1" w:styleId="mbtext">
    <w:name w:val="mb_text"/>
    <w:basedOn w:val="a3"/>
    <w:rsid w:val="00A450A3"/>
    <w:pPr>
      <w:spacing w:before="120" w:after="240"/>
      <w:textAlignment w:val="center"/>
    </w:pPr>
    <w:rPr>
      <w:rFonts w:ascii="Tahoma" w:hAnsi="Tahoma" w:cs="Tahoma"/>
      <w:sz w:val="16"/>
      <w:szCs w:val="16"/>
    </w:rPr>
  </w:style>
  <w:style w:type="paragraph" w:customStyle="1" w:styleId="mbtextdisabled">
    <w:name w:val="mb_textdisabled"/>
    <w:basedOn w:val="a3"/>
    <w:rsid w:val="00A450A3"/>
    <w:pPr>
      <w:spacing w:before="120" w:after="240"/>
      <w:textAlignment w:val="center"/>
    </w:pPr>
    <w:rPr>
      <w:rFonts w:ascii="Tahoma" w:hAnsi="Tahoma" w:cs="Tahoma"/>
      <w:sz w:val="16"/>
      <w:szCs w:val="16"/>
    </w:rPr>
  </w:style>
  <w:style w:type="paragraph" w:customStyle="1" w:styleId="info">
    <w:name w:val="info"/>
    <w:basedOn w:val="a3"/>
    <w:rsid w:val="00A450A3"/>
    <w:pPr>
      <w:spacing w:before="120" w:after="240"/>
    </w:pPr>
    <w:rPr>
      <w:rFonts w:ascii="Tahoma" w:hAnsi="Tahoma" w:cs="Tahoma"/>
      <w:sz w:val="20"/>
      <w:szCs w:val="20"/>
    </w:rPr>
  </w:style>
  <w:style w:type="paragraph" w:customStyle="1" w:styleId="infogray">
    <w:name w:val="infogray"/>
    <w:basedOn w:val="a3"/>
    <w:rsid w:val="00A450A3"/>
    <w:pPr>
      <w:spacing w:before="120" w:after="240"/>
    </w:pPr>
    <w:rPr>
      <w:rFonts w:ascii="Tahoma" w:hAnsi="Tahoma" w:cs="Tahoma"/>
      <w:color w:val="96969B"/>
      <w:sz w:val="16"/>
      <w:szCs w:val="16"/>
    </w:rPr>
  </w:style>
  <w:style w:type="paragraph" w:customStyle="1" w:styleId="infoselect">
    <w:name w:val="infoselect"/>
    <w:basedOn w:val="a3"/>
    <w:rsid w:val="00A450A3"/>
    <w:pPr>
      <w:spacing w:before="120" w:after="240"/>
    </w:pPr>
    <w:rPr>
      <w:rFonts w:ascii="Tahoma" w:hAnsi="Tahoma" w:cs="Tahoma"/>
      <w:sz w:val="16"/>
      <w:szCs w:val="16"/>
    </w:rPr>
  </w:style>
  <w:style w:type="paragraph" w:customStyle="1" w:styleId="infoselectgray">
    <w:name w:val="infoselectgray"/>
    <w:basedOn w:val="a3"/>
    <w:rsid w:val="00A450A3"/>
    <w:pPr>
      <w:spacing w:before="120" w:after="240"/>
    </w:pPr>
    <w:rPr>
      <w:rFonts w:ascii="Tahoma" w:hAnsi="Tahoma" w:cs="Tahoma"/>
      <w:color w:val="96969B"/>
      <w:sz w:val="16"/>
      <w:szCs w:val="16"/>
    </w:rPr>
  </w:style>
  <w:style w:type="paragraph" w:customStyle="1" w:styleId="bmcomment">
    <w:name w:val="bmcomment"/>
    <w:basedOn w:val="a3"/>
    <w:rsid w:val="00A450A3"/>
    <w:pPr>
      <w:pBdr>
        <w:top w:val="single" w:sz="6" w:space="4" w:color="60B260"/>
        <w:left w:val="single" w:sz="6" w:space="2" w:color="60B260"/>
        <w:bottom w:val="single" w:sz="6" w:space="4" w:color="60B260"/>
        <w:right w:val="single" w:sz="6" w:space="2" w:color="60B260"/>
      </w:pBdr>
      <w:shd w:val="clear" w:color="auto" w:fill="CDEECD"/>
      <w:spacing w:before="120" w:after="240"/>
    </w:pPr>
    <w:rPr>
      <w:rFonts w:ascii="Tahoma" w:hAnsi="Tahoma" w:cs="Tahoma"/>
      <w:i/>
      <w:iCs/>
      <w:sz w:val="20"/>
      <w:szCs w:val="20"/>
    </w:rPr>
  </w:style>
  <w:style w:type="paragraph" w:customStyle="1" w:styleId="docbmcomment">
    <w:name w:val="docbmcomment"/>
    <w:basedOn w:val="a3"/>
    <w:rsid w:val="00A450A3"/>
    <w:pPr>
      <w:pBdr>
        <w:top w:val="single" w:sz="6" w:space="4" w:color="92CD92"/>
        <w:left w:val="single" w:sz="6" w:space="2" w:color="92CD92"/>
        <w:bottom w:val="single" w:sz="6" w:space="4" w:color="92CD92"/>
        <w:right w:val="single" w:sz="6" w:space="2" w:color="92CD92"/>
      </w:pBdr>
      <w:shd w:val="clear" w:color="auto" w:fill="E9F5E9"/>
      <w:spacing w:before="120" w:after="240"/>
    </w:pPr>
    <w:rPr>
      <w:rFonts w:ascii="Tahoma" w:hAnsi="Tahoma" w:cs="Tahoma"/>
      <w:i/>
      <w:iCs/>
    </w:rPr>
  </w:style>
  <w:style w:type="paragraph" w:customStyle="1" w:styleId="docbmcommenth">
    <w:name w:val="docbmcomment_h"/>
    <w:basedOn w:val="a3"/>
    <w:rsid w:val="00A450A3"/>
    <w:pPr>
      <w:spacing w:before="120" w:after="240"/>
    </w:pPr>
    <w:rPr>
      <w:vanish/>
    </w:rPr>
  </w:style>
  <w:style w:type="paragraph" w:customStyle="1" w:styleId="dropdownmenu">
    <w:name w:val="dropdownmenu"/>
    <w:basedOn w:val="a3"/>
    <w:rsid w:val="00A450A3"/>
    <w:pPr>
      <w:shd w:val="clear" w:color="auto" w:fill="FFFFFF"/>
      <w:spacing w:before="120" w:after="240"/>
    </w:pPr>
  </w:style>
  <w:style w:type="paragraph" w:customStyle="1" w:styleId="caledt">
    <w:name w:val="caledt"/>
    <w:basedOn w:val="a3"/>
    <w:rsid w:val="00A450A3"/>
    <w:pPr>
      <w:spacing w:before="120" w:after="240"/>
    </w:pPr>
    <w:rPr>
      <w:rFonts w:ascii="Tahoma" w:hAnsi="Tahoma" w:cs="Tahoma"/>
    </w:rPr>
  </w:style>
  <w:style w:type="paragraph" w:customStyle="1" w:styleId="fldimg">
    <w:name w:val="fldimg"/>
    <w:basedOn w:val="a3"/>
    <w:rsid w:val="00A450A3"/>
    <w:pPr>
      <w:spacing w:before="30" w:after="30"/>
      <w:ind w:left="30" w:right="30"/>
    </w:pPr>
  </w:style>
  <w:style w:type="paragraph" w:customStyle="1" w:styleId="checkimg">
    <w:name w:val="checkimg"/>
    <w:basedOn w:val="a3"/>
    <w:rsid w:val="00A450A3"/>
    <w:pPr>
      <w:spacing w:before="120" w:after="240"/>
      <w:ind w:right="45"/>
    </w:pPr>
  </w:style>
  <w:style w:type="paragraph" w:customStyle="1" w:styleId="listitemhover">
    <w:name w:val="listitemhover"/>
    <w:basedOn w:val="a3"/>
    <w:rsid w:val="00A450A3"/>
    <w:pPr>
      <w:spacing w:before="120" w:after="240"/>
    </w:pPr>
    <w:rPr>
      <w:color w:val="0000FF"/>
      <w:u w:val="single"/>
    </w:rPr>
  </w:style>
  <w:style w:type="paragraph" w:customStyle="1" w:styleId="formimage">
    <w:name w:val="formimage"/>
    <w:basedOn w:val="a3"/>
    <w:rsid w:val="00A450A3"/>
    <w:pPr>
      <w:shd w:val="clear" w:color="auto" w:fill="F1F1F1"/>
      <w:spacing w:after="15"/>
      <w:ind w:left="150"/>
    </w:pPr>
    <w:rPr>
      <w:rFonts w:ascii="Tahoma" w:hAnsi="Tahoma" w:cs="Tahoma"/>
    </w:rPr>
  </w:style>
  <w:style w:type="paragraph" w:customStyle="1" w:styleId="listbannerhover">
    <w:name w:val="listbannerhover"/>
    <w:basedOn w:val="a3"/>
    <w:rsid w:val="00A450A3"/>
    <w:pPr>
      <w:pBdr>
        <w:top w:val="single" w:sz="6" w:space="1" w:color="000080"/>
        <w:left w:val="single" w:sz="6" w:space="5" w:color="000080"/>
        <w:bottom w:val="single" w:sz="6" w:space="2" w:color="000080"/>
        <w:right w:val="single" w:sz="6" w:space="5" w:color="000080"/>
      </w:pBdr>
      <w:shd w:val="clear" w:color="auto" w:fill="CCCCD8"/>
      <w:spacing w:before="120" w:after="240"/>
    </w:pPr>
  </w:style>
  <w:style w:type="paragraph" w:customStyle="1" w:styleId="pseudolink">
    <w:name w:val="pseudolink"/>
    <w:basedOn w:val="a3"/>
    <w:rsid w:val="00A450A3"/>
    <w:pPr>
      <w:spacing w:before="120" w:after="240"/>
    </w:pPr>
    <w:rPr>
      <w:color w:val="0000FF"/>
      <w:u w:val="single"/>
    </w:rPr>
  </w:style>
  <w:style w:type="paragraph" w:customStyle="1" w:styleId="pseudolinkgray">
    <w:name w:val="pseudolinkgray"/>
    <w:basedOn w:val="a3"/>
    <w:rsid w:val="00A450A3"/>
    <w:pPr>
      <w:spacing w:before="120" w:after="240"/>
    </w:pPr>
    <w:rPr>
      <w:u w:val="single"/>
    </w:rPr>
  </w:style>
  <w:style w:type="paragraph" w:customStyle="1" w:styleId="clearfltcont">
    <w:name w:val="clearfltcont"/>
    <w:basedOn w:val="a3"/>
    <w:rsid w:val="00A450A3"/>
    <w:pPr>
      <w:shd w:val="clear" w:color="auto" w:fill="F1F1F1"/>
      <w:ind w:left="150"/>
    </w:pPr>
  </w:style>
  <w:style w:type="paragraph" w:customStyle="1" w:styleId="clearfltcontsel">
    <w:name w:val="clearfltcontsel"/>
    <w:basedOn w:val="a3"/>
    <w:rsid w:val="00A450A3"/>
    <w:pPr>
      <w:shd w:val="clear" w:color="auto" w:fill="C0C0C0"/>
      <w:ind w:left="150"/>
    </w:pPr>
  </w:style>
  <w:style w:type="paragraph" w:customStyle="1" w:styleId="copyitem">
    <w:name w:val="copyitem"/>
    <w:basedOn w:val="a3"/>
    <w:rsid w:val="00A450A3"/>
    <w:pPr>
      <w:spacing w:before="120" w:after="240"/>
    </w:pPr>
    <w:rPr>
      <w:color w:val="0000FF"/>
      <w:sz w:val="20"/>
      <w:szCs w:val="20"/>
      <w:u w:val="single"/>
    </w:rPr>
  </w:style>
  <w:style w:type="paragraph" w:customStyle="1" w:styleId="linknormal">
    <w:name w:val="linknormal"/>
    <w:basedOn w:val="a3"/>
    <w:rsid w:val="00A450A3"/>
    <w:pPr>
      <w:spacing w:before="120" w:after="240"/>
    </w:pPr>
    <w:rPr>
      <w:color w:val="0000FF"/>
    </w:rPr>
  </w:style>
  <w:style w:type="paragraph" w:customStyle="1" w:styleId="linkunderlined">
    <w:name w:val="linkunderlined"/>
    <w:basedOn w:val="a3"/>
    <w:rsid w:val="00A450A3"/>
    <w:pPr>
      <w:spacing w:before="120" w:after="240"/>
    </w:pPr>
    <w:rPr>
      <w:color w:val="0000FF"/>
      <w:u w:val="single"/>
    </w:rPr>
  </w:style>
  <w:style w:type="paragraph" w:customStyle="1" w:styleId="linkhover">
    <w:name w:val="linkhover"/>
    <w:basedOn w:val="a3"/>
    <w:rsid w:val="00A450A3"/>
    <w:pPr>
      <w:spacing w:before="120" w:after="240"/>
    </w:pPr>
    <w:rPr>
      <w:color w:val="FFC35F"/>
      <w:u w:val="single"/>
    </w:rPr>
  </w:style>
  <w:style w:type="paragraph" w:customStyle="1" w:styleId="aftitle">
    <w:name w:val="aftitle"/>
    <w:basedOn w:val="a3"/>
    <w:rsid w:val="00A450A3"/>
    <w:pPr>
      <w:spacing w:before="120" w:after="240"/>
      <w:textAlignment w:val="center"/>
    </w:pPr>
  </w:style>
  <w:style w:type="paragraph" w:customStyle="1" w:styleId="buttonclearall">
    <w:name w:val="buttonclearall"/>
    <w:basedOn w:val="a3"/>
    <w:rsid w:val="00A450A3"/>
    <w:pPr>
      <w:spacing w:before="120" w:after="240"/>
      <w:ind w:left="30"/>
    </w:pPr>
  </w:style>
  <w:style w:type="paragraph" w:customStyle="1" w:styleId="checkimage">
    <w:name w:val="checkimage"/>
    <w:basedOn w:val="a3"/>
    <w:rsid w:val="00A450A3"/>
  </w:style>
  <w:style w:type="paragraph" w:customStyle="1" w:styleId="card32">
    <w:name w:val="card32"/>
    <w:basedOn w:val="a3"/>
    <w:rsid w:val="00A450A3"/>
    <w:pPr>
      <w:spacing w:before="120" w:after="240"/>
      <w:textAlignment w:val="center"/>
    </w:pPr>
  </w:style>
  <w:style w:type="paragraph" w:customStyle="1" w:styleId="splus32">
    <w:name w:val="splus32"/>
    <w:basedOn w:val="a3"/>
    <w:rsid w:val="00A450A3"/>
    <w:pPr>
      <w:spacing w:before="120" w:after="240"/>
      <w:textAlignment w:val="center"/>
    </w:pPr>
  </w:style>
  <w:style w:type="paragraph" w:customStyle="1" w:styleId="pn32">
    <w:name w:val="pn32"/>
    <w:basedOn w:val="a3"/>
    <w:rsid w:val="00A450A3"/>
    <w:pPr>
      <w:spacing w:before="120" w:after="240"/>
      <w:textAlignment w:val="center"/>
    </w:pPr>
  </w:style>
  <w:style w:type="paragraph" w:customStyle="1" w:styleId="folders24">
    <w:name w:val="folders24"/>
    <w:basedOn w:val="a3"/>
    <w:rsid w:val="00A450A3"/>
    <w:pPr>
      <w:spacing w:before="120" w:after="240"/>
      <w:textAlignment w:val="center"/>
    </w:pPr>
  </w:style>
  <w:style w:type="paragraph" w:customStyle="1" w:styleId="codex32">
    <w:name w:val="codex32"/>
    <w:basedOn w:val="a3"/>
    <w:rsid w:val="00A450A3"/>
    <w:pPr>
      <w:spacing w:before="120" w:after="240"/>
      <w:textAlignment w:val="center"/>
    </w:pPr>
  </w:style>
  <w:style w:type="paragraph" w:customStyle="1" w:styleId="pageguide32">
    <w:name w:val="pageguide32"/>
    <w:basedOn w:val="a3"/>
    <w:rsid w:val="00A450A3"/>
    <w:pPr>
      <w:spacing w:before="120" w:after="240"/>
      <w:textAlignment w:val="center"/>
    </w:pPr>
  </w:style>
  <w:style w:type="paragraph" w:customStyle="1" w:styleId="help24">
    <w:name w:val="help24"/>
    <w:basedOn w:val="a3"/>
    <w:rsid w:val="00A450A3"/>
    <w:pPr>
      <w:spacing w:before="120" w:after="240"/>
      <w:textAlignment w:val="center"/>
    </w:pPr>
  </w:style>
  <w:style w:type="paragraph" w:customStyle="1" w:styleId="reviews24">
    <w:name w:val="reviews24"/>
    <w:basedOn w:val="a3"/>
    <w:rsid w:val="00A450A3"/>
    <w:pPr>
      <w:spacing w:before="120" w:after="240"/>
      <w:textAlignment w:val="center"/>
    </w:pPr>
  </w:style>
  <w:style w:type="paragraph" w:customStyle="1" w:styleId="jurterm24">
    <w:name w:val="jurterm24"/>
    <w:basedOn w:val="a3"/>
    <w:rsid w:val="00A450A3"/>
    <w:pPr>
      <w:spacing w:before="120" w:after="240"/>
      <w:textAlignment w:val="center"/>
    </w:pPr>
  </w:style>
  <w:style w:type="paragraph" w:customStyle="1" w:styleId="book24">
    <w:name w:val="book24"/>
    <w:basedOn w:val="a3"/>
    <w:rsid w:val="00A450A3"/>
    <w:pPr>
      <w:spacing w:before="120" w:after="240"/>
      <w:textAlignment w:val="center"/>
    </w:pPr>
  </w:style>
  <w:style w:type="paragraph" w:customStyle="1" w:styleId="bm24">
    <w:name w:val="bm24"/>
    <w:basedOn w:val="a3"/>
    <w:rsid w:val="00A450A3"/>
    <w:pPr>
      <w:spacing w:before="120" w:after="240"/>
      <w:textAlignment w:val="center"/>
    </w:pPr>
  </w:style>
  <w:style w:type="paragraph" w:customStyle="1" w:styleId="user24">
    <w:name w:val="user24"/>
    <w:basedOn w:val="a3"/>
    <w:rsid w:val="00A450A3"/>
    <w:pPr>
      <w:spacing w:before="120" w:after="240"/>
      <w:textAlignment w:val="center"/>
    </w:pPr>
  </w:style>
  <w:style w:type="paragraph" w:customStyle="1" w:styleId="favorites24">
    <w:name w:val="favorites24"/>
    <w:basedOn w:val="a3"/>
    <w:rsid w:val="00A450A3"/>
    <w:pPr>
      <w:spacing w:before="120" w:after="240"/>
      <w:textAlignment w:val="center"/>
    </w:pPr>
  </w:style>
  <w:style w:type="paragraph" w:customStyle="1" w:styleId="card24">
    <w:name w:val="card24"/>
    <w:basedOn w:val="a3"/>
    <w:rsid w:val="00A450A3"/>
    <w:pPr>
      <w:spacing w:before="120" w:after="240"/>
      <w:textAlignment w:val="center"/>
    </w:pPr>
  </w:style>
  <w:style w:type="paragraph" w:customStyle="1" w:styleId="folders16">
    <w:name w:val="folders16"/>
    <w:basedOn w:val="a3"/>
    <w:rsid w:val="00A450A3"/>
    <w:pPr>
      <w:spacing w:before="120" w:after="240"/>
      <w:textAlignment w:val="center"/>
    </w:pPr>
  </w:style>
  <w:style w:type="paragraph" w:customStyle="1" w:styleId="splus24">
    <w:name w:val="splus24"/>
    <w:basedOn w:val="a3"/>
    <w:rsid w:val="00A450A3"/>
    <w:pPr>
      <w:spacing w:before="120" w:after="240"/>
      <w:textAlignment w:val="center"/>
    </w:pPr>
  </w:style>
  <w:style w:type="paragraph" w:customStyle="1" w:styleId="pn24">
    <w:name w:val="pn24"/>
    <w:basedOn w:val="a3"/>
    <w:rsid w:val="00A450A3"/>
    <w:pPr>
      <w:spacing w:before="120" w:after="240"/>
      <w:textAlignment w:val="center"/>
    </w:pPr>
  </w:style>
  <w:style w:type="paragraph" w:customStyle="1" w:styleId="hd24">
    <w:name w:val="hd24"/>
    <w:basedOn w:val="a3"/>
    <w:rsid w:val="00A450A3"/>
    <w:pPr>
      <w:spacing w:before="120" w:after="240"/>
      <w:textAlignment w:val="center"/>
    </w:pPr>
  </w:style>
  <w:style w:type="paragraph" w:customStyle="1" w:styleId="codex24">
    <w:name w:val="codex24"/>
    <w:basedOn w:val="a3"/>
    <w:rsid w:val="00A450A3"/>
    <w:pPr>
      <w:spacing w:before="120" w:after="240"/>
      <w:textAlignment w:val="center"/>
    </w:pPr>
  </w:style>
  <w:style w:type="paragraph" w:customStyle="1" w:styleId="pageguide24">
    <w:name w:val="pageguide24"/>
    <w:basedOn w:val="a3"/>
    <w:rsid w:val="00A450A3"/>
    <w:pPr>
      <w:spacing w:before="120" w:after="240"/>
      <w:textAlignment w:val="center"/>
    </w:pPr>
  </w:style>
  <w:style w:type="paragraph" w:customStyle="1" w:styleId="card16">
    <w:name w:val="card16"/>
    <w:basedOn w:val="a3"/>
    <w:rsid w:val="00A450A3"/>
    <w:pPr>
      <w:spacing w:before="120" w:after="240"/>
      <w:textAlignment w:val="center"/>
    </w:pPr>
  </w:style>
  <w:style w:type="paragraph" w:customStyle="1" w:styleId="help16">
    <w:name w:val="help16"/>
    <w:basedOn w:val="a3"/>
    <w:rsid w:val="00A450A3"/>
    <w:pPr>
      <w:spacing w:before="120" w:after="240"/>
      <w:textAlignment w:val="center"/>
    </w:pPr>
  </w:style>
  <w:style w:type="paragraph" w:customStyle="1" w:styleId="reviews16">
    <w:name w:val="reviews16"/>
    <w:basedOn w:val="a3"/>
    <w:rsid w:val="00A450A3"/>
    <w:pPr>
      <w:spacing w:before="120" w:after="240"/>
      <w:textAlignment w:val="center"/>
    </w:pPr>
  </w:style>
  <w:style w:type="paragraph" w:customStyle="1" w:styleId="jurterm16">
    <w:name w:val="jurterm16"/>
    <w:basedOn w:val="a3"/>
    <w:rsid w:val="00A450A3"/>
    <w:pPr>
      <w:spacing w:before="120" w:after="240"/>
      <w:textAlignment w:val="center"/>
    </w:pPr>
  </w:style>
  <w:style w:type="paragraph" w:customStyle="1" w:styleId="book16">
    <w:name w:val="book16"/>
    <w:basedOn w:val="a3"/>
    <w:rsid w:val="00A450A3"/>
    <w:pPr>
      <w:spacing w:before="120" w:after="240"/>
      <w:textAlignment w:val="center"/>
    </w:pPr>
  </w:style>
  <w:style w:type="paragraph" w:customStyle="1" w:styleId="bm16">
    <w:name w:val="bm16"/>
    <w:basedOn w:val="a3"/>
    <w:rsid w:val="00A450A3"/>
    <w:pPr>
      <w:spacing w:before="120" w:after="240"/>
      <w:textAlignment w:val="center"/>
    </w:pPr>
  </w:style>
  <w:style w:type="paragraph" w:customStyle="1" w:styleId="user16">
    <w:name w:val="user16"/>
    <w:basedOn w:val="a3"/>
    <w:rsid w:val="00A450A3"/>
    <w:pPr>
      <w:spacing w:before="120" w:after="240"/>
      <w:textAlignment w:val="center"/>
    </w:pPr>
  </w:style>
  <w:style w:type="paragraph" w:customStyle="1" w:styleId="menub24">
    <w:name w:val="menu_b24"/>
    <w:basedOn w:val="a3"/>
    <w:rsid w:val="00A450A3"/>
    <w:pPr>
      <w:spacing w:before="120" w:after="240"/>
      <w:textAlignment w:val="center"/>
    </w:pPr>
  </w:style>
  <w:style w:type="paragraph" w:customStyle="1" w:styleId="fplus24">
    <w:name w:val="f_plus24"/>
    <w:basedOn w:val="a3"/>
    <w:rsid w:val="00A450A3"/>
    <w:pPr>
      <w:spacing w:before="120" w:after="240"/>
      <w:textAlignment w:val="center"/>
    </w:pPr>
  </w:style>
  <w:style w:type="paragraph" w:customStyle="1" w:styleId="fminus24">
    <w:name w:val="f_minus24"/>
    <w:basedOn w:val="a3"/>
    <w:rsid w:val="00A450A3"/>
    <w:pPr>
      <w:spacing w:before="120" w:after="240"/>
      <w:textAlignment w:val="center"/>
    </w:pPr>
  </w:style>
  <w:style w:type="paragraph" w:customStyle="1" w:styleId="ehelp24">
    <w:name w:val="ehelp24"/>
    <w:basedOn w:val="a3"/>
    <w:rsid w:val="00A450A3"/>
    <w:pPr>
      <w:spacing w:before="120" w:after="240"/>
      <w:textAlignment w:val="center"/>
    </w:pPr>
  </w:style>
  <w:style w:type="paragraph" w:customStyle="1" w:styleId="jurtermb24">
    <w:name w:val="jurterm_b24"/>
    <w:basedOn w:val="a3"/>
    <w:rsid w:val="00A450A3"/>
    <w:pPr>
      <w:spacing w:before="120" w:after="240"/>
      <w:textAlignment w:val="center"/>
    </w:pPr>
  </w:style>
  <w:style w:type="paragraph" w:customStyle="1" w:styleId="menub16">
    <w:name w:val="menu_b16"/>
    <w:basedOn w:val="a3"/>
    <w:rsid w:val="00A450A3"/>
    <w:pPr>
      <w:spacing w:before="120" w:after="240"/>
      <w:textAlignment w:val="center"/>
    </w:pPr>
  </w:style>
  <w:style w:type="paragraph" w:customStyle="1" w:styleId="jurtermb16">
    <w:name w:val="jurterm_b16"/>
    <w:basedOn w:val="a3"/>
    <w:rsid w:val="00A450A3"/>
    <w:pPr>
      <w:spacing w:before="120" w:after="240"/>
      <w:textAlignment w:val="center"/>
    </w:pPr>
  </w:style>
  <w:style w:type="paragraph" w:customStyle="1" w:styleId="fplus16">
    <w:name w:val="f_plus16"/>
    <w:basedOn w:val="a3"/>
    <w:rsid w:val="00A450A3"/>
    <w:pPr>
      <w:spacing w:before="120" w:after="240"/>
      <w:textAlignment w:val="center"/>
    </w:pPr>
  </w:style>
  <w:style w:type="paragraph" w:customStyle="1" w:styleId="fminus16">
    <w:name w:val="f_minus16"/>
    <w:basedOn w:val="a3"/>
    <w:rsid w:val="00A450A3"/>
    <w:pPr>
      <w:spacing w:before="120" w:after="240"/>
      <w:textAlignment w:val="center"/>
    </w:pPr>
  </w:style>
  <w:style w:type="paragraph" w:customStyle="1" w:styleId="ehelp16">
    <w:name w:val="ehelp16"/>
    <w:basedOn w:val="a3"/>
    <w:rsid w:val="00A450A3"/>
    <w:pPr>
      <w:spacing w:before="120" w:after="240"/>
      <w:textAlignment w:val="center"/>
    </w:pPr>
  </w:style>
  <w:style w:type="paragraph" w:customStyle="1" w:styleId="triangledown16">
    <w:name w:val="triangle_down16"/>
    <w:basedOn w:val="a3"/>
    <w:rsid w:val="00A450A3"/>
    <w:pPr>
      <w:spacing w:before="120" w:after="240"/>
      <w:textAlignment w:val="center"/>
    </w:pPr>
  </w:style>
  <w:style w:type="paragraph" w:customStyle="1" w:styleId="triangledown24">
    <w:name w:val="triangle_down24"/>
    <w:basedOn w:val="a3"/>
    <w:rsid w:val="00A450A3"/>
    <w:pPr>
      <w:spacing w:before="120" w:after="240"/>
      <w:textAlignment w:val="center"/>
    </w:pPr>
  </w:style>
  <w:style w:type="paragraph" w:customStyle="1" w:styleId="trianglebluedown16">
    <w:name w:val="triangle_blue_down16"/>
    <w:basedOn w:val="a3"/>
    <w:rsid w:val="00A450A3"/>
    <w:pPr>
      <w:spacing w:before="120" w:after="240"/>
      <w:textAlignment w:val="center"/>
    </w:pPr>
  </w:style>
  <w:style w:type="paragraph" w:customStyle="1" w:styleId="trianglebluedown24">
    <w:name w:val="triangle_blue_down24"/>
    <w:basedOn w:val="a3"/>
    <w:rsid w:val="00A450A3"/>
    <w:pPr>
      <w:spacing w:before="120" w:after="240"/>
      <w:textAlignment w:val="center"/>
    </w:pPr>
  </w:style>
  <w:style w:type="paragraph" w:customStyle="1" w:styleId="triangleblueup16">
    <w:name w:val="triangle_blue_up16"/>
    <w:basedOn w:val="a3"/>
    <w:rsid w:val="00A450A3"/>
    <w:pPr>
      <w:spacing w:before="120" w:after="240"/>
      <w:textAlignment w:val="center"/>
    </w:pPr>
  </w:style>
  <w:style w:type="paragraph" w:customStyle="1" w:styleId="triangleblueup24">
    <w:name w:val="triangle_blue_up24"/>
    <w:basedOn w:val="a3"/>
    <w:rsid w:val="00A450A3"/>
    <w:pPr>
      <w:spacing w:before="120" w:after="240"/>
      <w:textAlignment w:val="center"/>
    </w:pPr>
  </w:style>
  <w:style w:type="paragraph" w:customStyle="1" w:styleId="changed24">
    <w:name w:val="changed24"/>
    <w:basedOn w:val="a3"/>
    <w:rsid w:val="00A450A3"/>
    <w:pPr>
      <w:spacing w:before="120" w:after="240"/>
      <w:textAlignment w:val="center"/>
    </w:pPr>
  </w:style>
  <w:style w:type="paragraph" w:customStyle="1" w:styleId="changed16">
    <w:name w:val="changed16"/>
    <w:basedOn w:val="a3"/>
    <w:rsid w:val="00A450A3"/>
    <w:pPr>
      <w:spacing w:before="120" w:after="240"/>
      <w:textAlignment w:val="center"/>
    </w:pPr>
  </w:style>
  <w:style w:type="paragraph" w:customStyle="1" w:styleId="add2monitored24">
    <w:name w:val="add2monitored24"/>
    <w:basedOn w:val="a3"/>
    <w:rsid w:val="00A450A3"/>
    <w:pPr>
      <w:spacing w:before="120" w:after="240"/>
      <w:textAlignment w:val="center"/>
    </w:pPr>
  </w:style>
  <w:style w:type="paragraph" w:customStyle="1" w:styleId="add2monitored16">
    <w:name w:val="add2monitored16"/>
    <w:basedOn w:val="a3"/>
    <w:rsid w:val="00A450A3"/>
    <w:pPr>
      <w:spacing w:before="120" w:after="240"/>
      <w:textAlignment w:val="center"/>
    </w:pPr>
  </w:style>
  <w:style w:type="paragraph" w:customStyle="1" w:styleId="add2folder24">
    <w:name w:val="add2folder24"/>
    <w:basedOn w:val="a3"/>
    <w:rsid w:val="00A450A3"/>
    <w:pPr>
      <w:spacing w:before="120" w:after="240"/>
      <w:textAlignment w:val="center"/>
    </w:pPr>
  </w:style>
  <w:style w:type="paragraph" w:customStyle="1" w:styleId="add2folder16">
    <w:name w:val="add2folder16"/>
    <w:basedOn w:val="a3"/>
    <w:rsid w:val="00A450A3"/>
    <w:pPr>
      <w:spacing w:before="120" w:after="240"/>
      <w:textAlignment w:val="center"/>
    </w:pPr>
  </w:style>
  <w:style w:type="paragraph" w:customStyle="1" w:styleId="add2folders24">
    <w:name w:val="add2folder_s24"/>
    <w:basedOn w:val="a3"/>
    <w:rsid w:val="00A450A3"/>
    <w:pPr>
      <w:spacing w:before="120" w:after="240"/>
      <w:textAlignment w:val="center"/>
    </w:pPr>
  </w:style>
  <w:style w:type="paragraph" w:customStyle="1" w:styleId="add2folders16">
    <w:name w:val="add2folder_s16"/>
    <w:basedOn w:val="a3"/>
    <w:rsid w:val="00A450A3"/>
    <w:pPr>
      <w:spacing w:before="120" w:after="240"/>
      <w:textAlignment w:val="center"/>
    </w:pPr>
  </w:style>
  <w:style w:type="paragraph" w:customStyle="1" w:styleId="addbms24">
    <w:name w:val="addbm_s24"/>
    <w:basedOn w:val="a3"/>
    <w:rsid w:val="00A450A3"/>
    <w:pPr>
      <w:spacing w:before="120" w:after="240"/>
      <w:textAlignment w:val="center"/>
    </w:pPr>
  </w:style>
  <w:style w:type="paragraph" w:customStyle="1" w:styleId="addbms16">
    <w:name w:val="addbm_s16"/>
    <w:basedOn w:val="a3"/>
    <w:rsid w:val="00A450A3"/>
    <w:pPr>
      <w:spacing w:before="120" w:after="240"/>
      <w:textAlignment w:val="center"/>
    </w:pPr>
  </w:style>
  <w:style w:type="paragraph" w:customStyle="1" w:styleId="close">
    <w:name w:val="close"/>
    <w:basedOn w:val="a3"/>
    <w:rsid w:val="00A450A3"/>
    <w:pPr>
      <w:spacing w:before="120" w:after="240"/>
      <w:textAlignment w:val="center"/>
    </w:pPr>
  </w:style>
  <w:style w:type="paragraph" w:customStyle="1" w:styleId="search">
    <w:name w:val="search"/>
    <w:basedOn w:val="a3"/>
    <w:rsid w:val="00A450A3"/>
    <w:pPr>
      <w:spacing w:before="120" w:after="240"/>
      <w:textAlignment w:val="center"/>
    </w:pPr>
  </w:style>
  <w:style w:type="paragraph" w:customStyle="1" w:styleId="clear16">
    <w:name w:val="clear16"/>
    <w:basedOn w:val="a3"/>
    <w:rsid w:val="00A450A3"/>
    <w:pPr>
      <w:spacing w:before="120" w:after="240"/>
      <w:textAlignment w:val="center"/>
    </w:pPr>
  </w:style>
  <w:style w:type="paragraph" w:customStyle="1" w:styleId="cb16c">
    <w:name w:val="cb16_c"/>
    <w:basedOn w:val="a3"/>
    <w:rsid w:val="00A450A3"/>
    <w:pPr>
      <w:spacing w:before="120" w:after="240"/>
      <w:textAlignment w:val="center"/>
    </w:pPr>
  </w:style>
  <w:style w:type="paragraph" w:customStyle="1" w:styleId="cb16cd">
    <w:name w:val="cb16_cd"/>
    <w:basedOn w:val="a3"/>
    <w:rsid w:val="00A450A3"/>
    <w:pPr>
      <w:spacing w:before="120" w:after="240"/>
      <w:textAlignment w:val="center"/>
    </w:pPr>
  </w:style>
  <w:style w:type="paragraph" w:customStyle="1" w:styleId="cb16n">
    <w:name w:val="cb16_n"/>
    <w:basedOn w:val="a3"/>
    <w:rsid w:val="00A450A3"/>
    <w:pPr>
      <w:spacing w:before="120" w:after="240"/>
      <w:textAlignment w:val="center"/>
    </w:pPr>
  </w:style>
  <w:style w:type="paragraph" w:customStyle="1" w:styleId="cb16nd">
    <w:name w:val="cb16_nd"/>
    <w:basedOn w:val="a3"/>
    <w:rsid w:val="00A450A3"/>
    <w:pPr>
      <w:spacing w:before="120" w:after="240"/>
      <w:textAlignment w:val="center"/>
    </w:pPr>
  </w:style>
  <w:style w:type="paragraph" w:customStyle="1" w:styleId="busy">
    <w:name w:val="busy"/>
    <w:basedOn w:val="a3"/>
    <w:rsid w:val="00A450A3"/>
    <w:pPr>
      <w:spacing w:before="120" w:after="240"/>
      <w:textAlignment w:val="center"/>
    </w:pPr>
  </w:style>
  <w:style w:type="paragraph" w:customStyle="1" w:styleId="prgbar">
    <w:name w:val="prgbar"/>
    <w:basedOn w:val="a3"/>
    <w:rsid w:val="00A450A3"/>
    <w:pPr>
      <w:spacing w:before="120" w:after="240"/>
      <w:textAlignment w:val="center"/>
    </w:pPr>
  </w:style>
  <w:style w:type="paragraph" w:customStyle="1" w:styleId="calun">
    <w:name w:val="cal_u_n"/>
    <w:basedOn w:val="a3"/>
    <w:rsid w:val="00A450A3"/>
    <w:pPr>
      <w:spacing w:before="120" w:after="240"/>
      <w:textAlignment w:val="center"/>
    </w:pPr>
  </w:style>
  <w:style w:type="paragraph" w:customStyle="1" w:styleId="trop">
    <w:name w:val="tr_op"/>
    <w:basedOn w:val="a3"/>
    <w:rsid w:val="00A450A3"/>
    <w:pPr>
      <w:spacing w:before="120" w:after="240"/>
      <w:textAlignment w:val="center"/>
    </w:pPr>
  </w:style>
  <w:style w:type="paragraph" w:customStyle="1" w:styleId="trcl">
    <w:name w:val="tr_cl"/>
    <w:basedOn w:val="a3"/>
    <w:rsid w:val="00A450A3"/>
    <w:pPr>
      <w:spacing w:before="120" w:after="240"/>
      <w:textAlignment w:val="center"/>
    </w:pPr>
  </w:style>
  <w:style w:type="paragraph" w:customStyle="1" w:styleId="trrefined">
    <w:name w:val="tr_refined"/>
    <w:basedOn w:val="a3"/>
    <w:rsid w:val="00A450A3"/>
    <w:pPr>
      <w:spacing w:before="120" w:after="240"/>
      <w:textAlignment w:val="center"/>
    </w:pPr>
  </w:style>
  <w:style w:type="paragraph" w:customStyle="1" w:styleId="trempty">
    <w:name w:val="tr_empty"/>
    <w:basedOn w:val="a3"/>
    <w:rsid w:val="00A450A3"/>
    <w:pPr>
      <w:spacing w:before="120" w:after="240"/>
    </w:pPr>
  </w:style>
  <w:style w:type="paragraph" w:customStyle="1" w:styleId="error">
    <w:name w:val="error"/>
    <w:basedOn w:val="a3"/>
    <w:rsid w:val="00A450A3"/>
    <w:pPr>
      <w:spacing w:before="120" w:after="240"/>
      <w:ind w:right="75"/>
      <w:textAlignment w:val="center"/>
    </w:pPr>
  </w:style>
  <w:style w:type="paragraph" w:customStyle="1" w:styleId="wrn">
    <w:name w:val="wrn"/>
    <w:basedOn w:val="a3"/>
    <w:rsid w:val="00A450A3"/>
    <w:pPr>
      <w:spacing w:before="120" w:after="240"/>
      <w:ind w:right="75"/>
      <w:textAlignment w:val="center"/>
    </w:pPr>
  </w:style>
  <w:style w:type="paragraph" w:customStyle="1" w:styleId="folders48">
    <w:name w:val="folders48"/>
    <w:basedOn w:val="a3"/>
    <w:rsid w:val="00A450A3"/>
    <w:pPr>
      <w:spacing w:before="120" w:after="240"/>
      <w:textAlignment w:val="center"/>
    </w:pPr>
  </w:style>
  <w:style w:type="paragraph" w:customStyle="1" w:styleId="codex48">
    <w:name w:val="codex48"/>
    <w:basedOn w:val="a3"/>
    <w:rsid w:val="00A450A3"/>
    <w:pPr>
      <w:spacing w:before="120" w:after="240"/>
      <w:textAlignment w:val="center"/>
    </w:pPr>
  </w:style>
  <w:style w:type="paragraph" w:customStyle="1" w:styleId="pageguide48">
    <w:name w:val="pageguide48"/>
    <w:basedOn w:val="a3"/>
    <w:rsid w:val="00A450A3"/>
    <w:pPr>
      <w:spacing w:before="120" w:after="240"/>
      <w:textAlignment w:val="center"/>
    </w:pPr>
  </w:style>
  <w:style w:type="paragraph" w:customStyle="1" w:styleId="help48">
    <w:name w:val="help48"/>
    <w:basedOn w:val="a3"/>
    <w:rsid w:val="00A450A3"/>
    <w:pPr>
      <w:spacing w:before="120" w:after="240"/>
      <w:textAlignment w:val="center"/>
    </w:pPr>
  </w:style>
  <w:style w:type="paragraph" w:customStyle="1" w:styleId="reviews48">
    <w:name w:val="reviews48"/>
    <w:basedOn w:val="a3"/>
    <w:rsid w:val="00A450A3"/>
    <w:pPr>
      <w:spacing w:before="120" w:after="240"/>
      <w:textAlignment w:val="center"/>
    </w:pPr>
  </w:style>
  <w:style w:type="paragraph" w:customStyle="1" w:styleId="book48">
    <w:name w:val="book48"/>
    <w:basedOn w:val="a3"/>
    <w:rsid w:val="00A450A3"/>
    <w:pPr>
      <w:spacing w:before="120" w:after="240"/>
      <w:textAlignment w:val="center"/>
    </w:pPr>
  </w:style>
  <w:style w:type="paragraph" w:customStyle="1" w:styleId="bm48">
    <w:name w:val="bm48"/>
    <w:basedOn w:val="a3"/>
    <w:rsid w:val="00A450A3"/>
    <w:pPr>
      <w:spacing w:before="120" w:after="240"/>
      <w:textAlignment w:val="center"/>
    </w:pPr>
  </w:style>
  <w:style w:type="paragraph" w:customStyle="1" w:styleId="favorites48">
    <w:name w:val="favorites48"/>
    <w:basedOn w:val="a3"/>
    <w:rsid w:val="00A450A3"/>
    <w:pPr>
      <w:spacing w:before="120" w:after="240"/>
      <w:textAlignment w:val="center"/>
    </w:pPr>
  </w:style>
  <w:style w:type="paragraph" w:customStyle="1" w:styleId="cb18c">
    <w:name w:val="cb18_c"/>
    <w:basedOn w:val="a3"/>
    <w:rsid w:val="00A450A3"/>
    <w:pPr>
      <w:spacing w:before="120" w:after="240"/>
      <w:ind w:right="45"/>
      <w:textAlignment w:val="center"/>
    </w:pPr>
  </w:style>
  <w:style w:type="paragraph" w:customStyle="1" w:styleId="cb18n">
    <w:name w:val="cb18_n"/>
    <w:basedOn w:val="a3"/>
    <w:rsid w:val="00A450A3"/>
    <w:pPr>
      <w:spacing w:before="120" w:after="240"/>
      <w:ind w:right="45"/>
      <w:textAlignment w:val="center"/>
    </w:pPr>
  </w:style>
  <w:style w:type="paragraph" w:customStyle="1" w:styleId="cb18cd">
    <w:name w:val="cb18_cd"/>
    <w:basedOn w:val="a3"/>
    <w:rsid w:val="00A450A3"/>
    <w:pPr>
      <w:spacing w:before="120" w:after="240"/>
      <w:ind w:right="45"/>
      <w:textAlignment w:val="center"/>
    </w:pPr>
  </w:style>
  <w:style w:type="paragraph" w:customStyle="1" w:styleId="goobzor24">
    <w:name w:val="go_obzor24"/>
    <w:basedOn w:val="a3"/>
    <w:rsid w:val="00A450A3"/>
    <w:pPr>
      <w:spacing w:before="120" w:after="240"/>
      <w:textAlignment w:val="center"/>
    </w:pPr>
  </w:style>
  <w:style w:type="paragraph" w:customStyle="1" w:styleId="goother24">
    <w:name w:val="go_other24"/>
    <w:basedOn w:val="a3"/>
    <w:rsid w:val="00A450A3"/>
    <w:pPr>
      <w:spacing w:before="120" w:after="240"/>
      <w:textAlignment w:val="center"/>
    </w:pPr>
  </w:style>
  <w:style w:type="paragraph" w:customStyle="1" w:styleId="changed32">
    <w:name w:val="changed32"/>
    <w:basedOn w:val="a3"/>
    <w:rsid w:val="00A450A3"/>
    <w:pPr>
      <w:spacing w:before="120" w:after="240"/>
      <w:textAlignment w:val="center"/>
    </w:pPr>
  </w:style>
  <w:style w:type="paragraph" w:customStyle="1" w:styleId="error32">
    <w:name w:val="error32"/>
    <w:basedOn w:val="a3"/>
    <w:rsid w:val="00A450A3"/>
    <w:pPr>
      <w:spacing w:before="120" w:after="240"/>
      <w:textAlignment w:val="center"/>
    </w:pPr>
  </w:style>
  <w:style w:type="paragraph" w:customStyle="1" w:styleId="wrn32">
    <w:name w:val="wrn32"/>
    <w:basedOn w:val="a3"/>
    <w:rsid w:val="00A450A3"/>
    <w:pPr>
      <w:spacing w:before="120" w:after="240"/>
      <w:textAlignment w:val="center"/>
    </w:pPr>
  </w:style>
  <w:style w:type="paragraph" w:customStyle="1" w:styleId="emptyimg16">
    <w:name w:val="emptyimg16"/>
    <w:basedOn w:val="a3"/>
    <w:rsid w:val="00A450A3"/>
    <w:pPr>
      <w:spacing w:before="120" w:after="240"/>
      <w:textAlignment w:val="center"/>
    </w:pPr>
  </w:style>
  <w:style w:type="paragraph" w:customStyle="1" w:styleId="dlg-tabs-container">
    <w:name w:val="dlg-tabs-container"/>
    <w:basedOn w:val="a3"/>
    <w:rsid w:val="00A450A3"/>
    <w:pPr>
      <w:pBdr>
        <w:top w:val="single" w:sz="6" w:space="8" w:color="7F7F93"/>
        <w:left w:val="single" w:sz="6" w:space="0" w:color="7F7F93"/>
        <w:right w:val="single" w:sz="6" w:space="0" w:color="7F7F93"/>
      </w:pBdr>
      <w:shd w:val="clear" w:color="auto" w:fill="D8D5C4"/>
      <w:ind w:left="60" w:right="75"/>
    </w:pPr>
  </w:style>
  <w:style w:type="paragraph" w:customStyle="1" w:styleId="dlg-tabs">
    <w:name w:val="dlg-tabs"/>
    <w:basedOn w:val="a3"/>
    <w:rsid w:val="00A450A3"/>
    <w:pPr>
      <w:pBdr>
        <w:bottom w:val="single" w:sz="6" w:space="0" w:color="848071"/>
      </w:pBdr>
      <w:spacing w:before="120" w:after="240"/>
    </w:pPr>
  </w:style>
  <w:style w:type="paragraph" w:customStyle="1" w:styleId="bp-tabs-container">
    <w:name w:val="bp-tabs-container"/>
    <w:basedOn w:val="a3"/>
    <w:rsid w:val="00A450A3"/>
    <w:pPr>
      <w:pBdr>
        <w:top w:val="single" w:sz="6" w:space="0" w:color="A9A9A9"/>
      </w:pBdr>
      <w:ind w:left="60" w:right="75"/>
    </w:pPr>
  </w:style>
  <w:style w:type="paragraph" w:customStyle="1" w:styleId="bp-tabs-active">
    <w:name w:val="bp-tabs-active"/>
    <w:basedOn w:val="a3"/>
    <w:rsid w:val="00A450A3"/>
    <w:pPr>
      <w:ind w:left="-15"/>
    </w:pPr>
  </w:style>
  <w:style w:type="paragraph" w:customStyle="1" w:styleId="bp-tabs-inactive">
    <w:name w:val="bp-tabs-inactive"/>
    <w:basedOn w:val="a3"/>
    <w:rsid w:val="00A450A3"/>
    <w:pPr>
      <w:pBdr>
        <w:bottom w:val="single" w:sz="6" w:space="0" w:color="A9A9A9"/>
      </w:pBdr>
      <w:ind w:left="-15"/>
    </w:pPr>
  </w:style>
  <w:style w:type="paragraph" w:customStyle="1" w:styleId="bg1">
    <w:name w:val="bg1"/>
    <w:basedOn w:val="a3"/>
    <w:rsid w:val="00A450A3"/>
    <w:pPr>
      <w:spacing w:before="120" w:after="240"/>
      <w:textAlignment w:val="center"/>
    </w:pPr>
  </w:style>
  <w:style w:type="paragraph" w:customStyle="1" w:styleId="bg3">
    <w:name w:val="bg3"/>
    <w:basedOn w:val="a3"/>
    <w:rsid w:val="00A450A3"/>
    <w:pPr>
      <w:spacing w:before="120" w:after="240"/>
      <w:textAlignment w:val="center"/>
    </w:pPr>
    <w:rPr>
      <w:color w:val="E1E1F0"/>
    </w:rPr>
  </w:style>
  <w:style w:type="paragraph" w:customStyle="1" w:styleId="sw800consplus">
    <w:name w:val="sw_800_consplus"/>
    <w:basedOn w:val="a3"/>
    <w:rsid w:val="00A450A3"/>
    <w:pPr>
      <w:spacing w:before="120" w:after="240"/>
      <w:textAlignment w:val="center"/>
    </w:pPr>
  </w:style>
  <w:style w:type="paragraph" w:customStyle="1" w:styleId="h-splitter">
    <w:name w:val="h-splitter"/>
    <w:basedOn w:val="a3"/>
    <w:rsid w:val="00A450A3"/>
    <w:pPr>
      <w:spacing w:before="120" w:after="240"/>
    </w:pPr>
  </w:style>
  <w:style w:type="paragraph" w:customStyle="1" w:styleId="bmf">
    <w:name w:val="bmf"/>
    <w:basedOn w:val="a3"/>
    <w:rsid w:val="00A450A3"/>
    <w:pPr>
      <w:spacing w:before="120" w:after="240"/>
      <w:textAlignment w:val="center"/>
    </w:pPr>
  </w:style>
  <w:style w:type="paragraph" w:customStyle="1" w:styleId="bmfc">
    <w:name w:val="bmfc"/>
    <w:basedOn w:val="a3"/>
    <w:rsid w:val="00A450A3"/>
    <w:pPr>
      <w:spacing w:before="120" w:after="240"/>
      <w:textAlignment w:val="center"/>
    </w:pPr>
  </w:style>
  <w:style w:type="paragraph" w:customStyle="1" w:styleId="bmf24">
    <w:name w:val="bmf24"/>
    <w:basedOn w:val="a3"/>
    <w:rsid w:val="00A450A3"/>
    <w:pPr>
      <w:spacing w:before="120" w:after="240"/>
      <w:textAlignment w:val="center"/>
    </w:pPr>
  </w:style>
  <w:style w:type="paragraph" w:customStyle="1" w:styleId="bmfc24">
    <w:name w:val="bmfc24"/>
    <w:basedOn w:val="a3"/>
    <w:rsid w:val="00A450A3"/>
    <w:pPr>
      <w:spacing w:before="120" w:after="240"/>
      <w:textAlignment w:val="center"/>
    </w:pPr>
  </w:style>
  <w:style w:type="paragraph" w:customStyle="1" w:styleId="bmfs">
    <w:name w:val="bmfs"/>
    <w:basedOn w:val="a3"/>
    <w:rsid w:val="00A450A3"/>
    <w:pPr>
      <w:spacing w:before="120" w:after="240"/>
      <w:textAlignment w:val="center"/>
    </w:pPr>
  </w:style>
  <w:style w:type="paragraph" w:customStyle="1" w:styleId="exit">
    <w:name w:val="exit"/>
    <w:basedOn w:val="a3"/>
    <w:rsid w:val="00A450A3"/>
    <w:pPr>
      <w:spacing w:before="120" w:after="240"/>
      <w:textAlignment w:val="center"/>
    </w:pPr>
  </w:style>
  <w:style w:type="paragraph" w:customStyle="1" w:styleId="edit">
    <w:name w:val="edit"/>
    <w:basedOn w:val="a3"/>
    <w:rsid w:val="00A450A3"/>
    <w:pPr>
      <w:spacing w:before="120" w:after="240"/>
      <w:textAlignment w:val="center"/>
    </w:pPr>
  </w:style>
  <w:style w:type="paragraph" w:customStyle="1" w:styleId="spelledit">
    <w:name w:val="spelledit"/>
    <w:basedOn w:val="a3"/>
    <w:rsid w:val="00A450A3"/>
    <w:pPr>
      <w:shd w:val="clear" w:color="auto" w:fill="FFFFFF"/>
      <w:spacing w:before="120" w:after="240"/>
    </w:pPr>
  </w:style>
  <w:style w:type="paragraph" w:customStyle="1" w:styleId="spellwindow">
    <w:name w:val="spellwindow"/>
    <w:basedOn w:val="a3"/>
    <w:rsid w:val="00A450A3"/>
    <w:pPr>
      <w:shd w:val="clear" w:color="auto" w:fill="FFFFFF"/>
      <w:spacing w:before="120" w:after="240"/>
    </w:pPr>
    <w:rPr>
      <w:vanish/>
    </w:rPr>
  </w:style>
  <w:style w:type="paragraph" w:customStyle="1" w:styleId="spellwindowframe">
    <w:name w:val="spellwindowframe"/>
    <w:basedOn w:val="a3"/>
    <w:rsid w:val="00A450A3"/>
    <w:pPr>
      <w:pBdr>
        <w:top w:val="single" w:sz="6" w:space="0" w:color="B3B0A4"/>
        <w:left w:val="single" w:sz="6" w:space="0" w:color="B3B0A4"/>
        <w:bottom w:val="single" w:sz="6" w:space="0" w:color="B3B0A4"/>
        <w:right w:val="single" w:sz="6" w:space="0" w:color="B3B0A4"/>
      </w:pBdr>
      <w:shd w:val="clear" w:color="auto" w:fill="FFFFFF"/>
      <w:spacing w:before="120" w:after="240"/>
    </w:pPr>
  </w:style>
  <w:style w:type="paragraph" w:customStyle="1" w:styleId="wrongword">
    <w:name w:val="wrongword"/>
    <w:basedOn w:val="a3"/>
    <w:rsid w:val="00A450A3"/>
    <w:pPr>
      <w:spacing w:before="120" w:after="240"/>
    </w:pPr>
    <w:rPr>
      <w:b/>
      <w:bCs/>
      <w:color w:val="FF0000"/>
    </w:rPr>
  </w:style>
  <w:style w:type="paragraph" w:customStyle="1" w:styleId="worngspell">
    <w:name w:val="worngspell"/>
    <w:basedOn w:val="a3"/>
    <w:rsid w:val="00A450A3"/>
    <w:pPr>
      <w:spacing w:before="120" w:after="240"/>
    </w:pPr>
    <w:rPr>
      <w:color w:val="FF0000"/>
    </w:rPr>
  </w:style>
  <w:style w:type="paragraph" w:customStyle="1" w:styleId="stublist">
    <w:name w:val="stub_list"/>
    <w:basedOn w:val="a3"/>
    <w:rsid w:val="00A450A3"/>
    <w:pPr>
      <w:spacing w:before="120" w:after="240"/>
    </w:pPr>
  </w:style>
  <w:style w:type="paragraph" w:customStyle="1" w:styleId="llist">
    <w:name w:val="l_list"/>
    <w:basedOn w:val="a3"/>
    <w:rsid w:val="00A450A3"/>
    <w:pPr>
      <w:pBdr>
        <w:left w:val="single" w:sz="6" w:space="0" w:color="848071"/>
      </w:pBdr>
      <w:spacing w:before="120" w:after="240"/>
    </w:pPr>
  </w:style>
  <w:style w:type="paragraph" w:customStyle="1" w:styleId="rlist">
    <w:name w:val="r_list"/>
    <w:basedOn w:val="a3"/>
    <w:rsid w:val="00A450A3"/>
    <w:pPr>
      <w:pBdr>
        <w:right w:val="single" w:sz="6" w:space="0" w:color="848071"/>
      </w:pBdr>
      <w:spacing w:before="120" w:after="240"/>
    </w:pPr>
  </w:style>
  <w:style w:type="paragraph" w:customStyle="1" w:styleId="test">
    <w:name w:val="test"/>
    <w:basedOn w:val="a3"/>
    <w:rsid w:val="00A450A3"/>
    <w:pPr>
      <w:spacing w:before="120" w:after="240"/>
    </w:pPr>
    <w:rPr>
      <w:color w:val="0000FF"/>
    </w:rPr>
  </w:style>
  <w:style w:type="paragraph" w:customStyle="1" w:styleId="treerowwidth">
    <w:name w:val="treerowwidth"/>
    <w:basedOn w:val="a3"/>
    <w:rsid w:val="00A450A3"/>
    <w:pPr>
      <w:spacing w:before="120" w:after="240"/>
    </w:pPr>
  </w:style>
  <w:style w:type="paragraph" w:customStyle="1" w:styleId="swlogo36x36">
    <w:name w:val="sw_logo36x36"/>
    <w:basedOn w:val="a3"/>
    <w:rsid w:val="00A450A3"/>
    <w:pPr>
      <w:spacing w:before="120" w:after="240"/>
      <w:textAlignment w:val="center"/>
    </w:pPr>
  </w:style>
  <w:style w:type="paragraph" w:customStyle="1" w:styleId="sw140consplus">
    <w:name w:val="sw_140_consplus"/>
    <w:basedOn w:val="a3"/>
    <w:rsid w:val="00A450A3"/>
    <w:pPr>
      <w:spacing w:before="120" w:after="240"/>
      <w:textAlignment w:val="center"/>
    </w:pPr>
  </w:style>
  <w:style w:type="paragraph" w:customStyle="1" w:styleId="smbg">
    <w:name w:val="sm_bg"/>
    <w:basedOn w:val="a3"/>
    <w:rsid w:val="00A450A3"/>
    <w:pPr>
      <w:spacing w:before="120" w:after="240"/>
      <w:textAlignment w:val="center"/>
    </w:pPr>
  </w:style>
  <w:style w:type="paragraph" w:customStyle="1" w:styleId="tbnormal">
    <w:name w:val="tbnormal"/>
    <w:basedOn w:val="a3"/>
    <w:rsid w:val="00A450A3"/>
  </w:style>
  <w:style w:type="paragraph" w:customStyle="1" w:styleId="tbdisabled">
    <w:name w:val="tbdisabled"/>
    <w:basedOn w:val="a3"/>
    <w:rsid w:val="00A450A3"/>
  </w:style>
  <w:style w:type="paragraph" w:customStyle="1" w:styleId="tbdefault">
    <w:name w:val="tbdefault"/>
    <w:basedOn w:val="a3"/>
    <w:rsid w:val="00A450A3"/>
  </w:style>
  <w:style w:type="paragraph" w:customStyle="1" w:styleId="tbiline">
    <w:name w:val="tbiline"/>
    <w:basedOn w:val="a3"/>
    <w:rsid w:val="00A450A3"/>
  </w:style>
  <w:style w:type="paragraph" w:customStyle="1" w:styleId="tbeline">
    <w:name w:val="tbeline"/>
    <w:basedOn w:val="a3"/>
    <w:rsid w:val="00A450A3"/>
  </w:style>
  <w:style w:type="paragraph" w:customStyle="1" w:styleId="nbtntext">
    <w:name w:val="nbtntext"/>
    <w:basedOn w:val="a3"/>
    <w:rsid w:val="00A450A3"/>
    <w:pPr>
      <w:spacing w:before="120" w:after="240"/>
    </w:pPr>
    <w:rPr>
      <w:rFonts w:ascii="Arial" w:hAnsi="Arial" w:cs="Arial"/>
      <w:sz w:val="16"/>
      <w:szCs w:val="16"/>
    </w:rPr>
  </w:style>
  <w:style w:type="paragraph" w:customStyle="1" w:styleId="nbtncontent">
    <w:name w:val="nbtncontent"/>
    <w:basedOn w:val="a3"/>
    <w:rsid w:val="00A450A3"/>
    <w:pPr>
      <w:spacing w:before="140" w:after="240"/>
      <w:ind w:left="300"/>
    </w:pPr>
  </w:style>
  <w:style w:type="paragraph" w:customStyle="1" w:styleId="alldivshr">
    <w:name w:val="alldivshr"/>
    <w:basedOn w:val="a3"/>
    <w:rsid w:val="00A450A3"/>
  </w:style>
  <w:style w:type="paragraph" w:customStyle="1" w:styleId="imgstyle">
    <w:name w:val="imgstyle"/>
    <w:basedOn w:val="a3"/>
    <w:rsid w:val="00A450A3"/>
    <w:pPr>
      <w:spacing w:before="40" w:after="240"/>
      <w:ind w:left="45"/>
    </w:pPr>
  </w:style>
  <w:style w:type="paragraph" w:customStyle="1" w:styleId="imgelembutton">
    <w:name w:val="imgelembutton"/>
    <w:basedOn w:val="a3"/>
    <w:rsid w:val="00A450A3"/>
    <w:pPr>
      <w:spacing w:before="120" w:after="240"/>
    </w:pPr>
  </w:style>
  <w:style w:type="paragraph" w:customStyle="1" w:styleId="stringdictlinestyle">
    <w:name w:val="stringdictlinestyle"/>
    <w:basedOn w:val="a3"/>
    <w:rsid w:val="00A450A3"/>
    <w:pPr>
      <w:spacing w:before="120" w:after="240"/>
    </w:pPr>
  </w:style>
  <w:style w:type="paragraph" w:customStyle="1" w:styleId="copyright">
    <w:name w:val="copyright"/>
    <w:basedOn w:val="a3"/>
    <w:rsid w:val="00A450A3"/>
    <w:pPr>
      <w:spacing w:before="120" w:after="240"/>
    </w:pPr>
    <w:rPr>
      <w:color w:val="9F9F9F"/>
    </w:rPr>
  </w:style>
  <w:style w:type="paragraph" w:customStyle="1" w:styleId="caphileft">
    <w:name w:val="cap_hi_left"/>
    <w:basedOn w:val="a3"/>
    <w:rsid w:val="00A450A3"/>
    <w:pPr>
      <w:spacing w:before="120" w:after="240"/>
    </w:pPr>
    <w:rPr>
      <w:sz w:val="2"/>
      <w:szCs w:val="2"/>
    </w:rPr>
  </w:style>
  <w:style w:type="paragraph" w:customStyle="1" w:styleId="caploleft">
    <w:name w:val="cap_lo_left"/>
    <w:basedOn w:val="a3"/>
    <w:rsid w:val="00A450A3"/>
    <w:pPr>
      <w:spacing w:before="120" w:after="240"/>
    </w:pPr>
    <w:rPr>
      <w:sz w:val="2"/>
      <w:szCs w:val="2"/>
    </w:rPr>
  </w:style>
  <w:style w:type="paragraph" w:customStyle="1" w:styleId="caphiright">
    <w:name w:val="cap_hi_right"/>
    <w:basedOn w:val="a3"/>
    <w:rsid w:val="00A450A3"/>
    <w:pPr>
      <w:spacing w:before="120" w:after="240"/>
    </w:pPr>
    <w:rPr>
      <w:sz w:val="2"/>
      <w:szCs w:val="2"/>
    </w:rPr>
  </w:style>
  <w:style w:type="paragraph" w:customStyle="1" w:styleId="caploright">
    <w:name w:val="cap_lo_right"/>
    <w:basedOn w:val="a3"/>
    <w:rsid w:val="00A450A3"/>
    <w:pPr>
      <w:spacing w:before="120" w:after="240"/>
    </w:pPr>
    <w:rPr>
      <w:sz w:val="2"/>
      <w:szCs w:val="2"/>
    </w:rPr>
  </w:style>
  <w:style w:type="paragraph" w:customStyle="1" w:styleId="capimg">
    <w:name w:val="cap_img"/>
    <w:basedOn w:val="a3"/>
    <w:rsid w:val="00A450A3"/>
    <w:pPr>
      <w:shd w:val="clear" w:color="auto" w:fill="FFFFFF"/>
      <w:spacing w:before="120" w:after="240"/>
    </w:pPr>
  </w:style>
  <w:style w:type="paragraph" w:customStyle="1" w:styleId="hidcap">
    <w:name w:val="hidcap"/>
    <w:basedOn w:val="a3"/>
    <w:rsid w:val="00A450A3"/>
    <w:pPr>
      <w:shd w:val="clear" w:color="auto" w:fill="FFFFFF"/>
      <w:spacing w:before="120" w:after="240"/>
    </w:pPr>
  </w:style>
  <w:style w:type="paragraph" w:customStyle="1" w:styleId="rcc">
    <w:name w:val="rcc"/>
    <w:basedOn w:val="a3"/>
    <w:rsid w:val="00A450A3"/>
    <w:pPr>
      <w:spacing w:before="120" w:after="240"/>
    </w:pPr>
  </w:style>
  <w:style w:type="paragraph" w:customStyle="1" w:styleId="rcc1">
    <w:name w:val="rcc1"/>
    <w:basedOn w:val="a3"/>
    <w:rsid w:val="00A450A3"/>
    <w:pPr>
      <w:spacing w:before="120" w:after="240"/>
    </w:pPr>
  </w:style>
  <w:style w:type="paragraph" w:customStyle="1" w:styleId="rcc12">
    <w:name w:val="rcc12"/>
    <w:basedOn w:val="a3"/>
    <w:rsid w:val="00A450A3"/>
    <w:pPr>
      <w:spacing w:before="120" w:after="240"/>
    </w:pPr>
  </w:style>
  <w:style w:type="paragraph" w:customStyle="1" w:styleId="rcc3">
    <w:name w:val="rcc3"/>
    <w:basedOn w:val="a3"/>
    <w:rsid w:val="00A450A3"/>
    <w:pPr>
      <w:spacing w:before="120" w:after="240"/>
    </w:pPr>
  </w:style>
  <w:style w:type="paragraph" w:customStyle="1" w:styleId="rcc0">
    <w:name w:val="rcc0"/>
    <w:basedOn w:val="a3"/>
    <w:rsid w:val="00A450A3"/>
    <w:pPr>
      <w:spacing w:before="120" w:after="240"/>
    </w:pPr>
  </w:style>
  <w:style w:type="paragraph" w:customStyle="1" w:styleId="rcc22">
    <w:name w:val="rcc22"/>
    <w:basedOn w:val="a3"/>
    <w:rsid w:val="00A450A3"/>
    <w:pPr>
      <w:spacing w:before="120" w:after="240"/>
    </w:pPr>
  </w:style>
  <w:style w:type="paragraph" w:customStyle="1" w:styleId="hrline">
    <w:name w:val="hrline"/>
    <w:basedOn w:val="a3"/>
    <w:rsid w:val="00A450A3"/>
    <w:pPr>
      <w:spacing w:before="120" w:after="240"/>
    </w:pPr>
  </w:style>
  <w:style w:type="paragraph" w:customStyle="1" w:styleId="hidtext">
    <w:name w:val="hidtext"/>
    <w:basedOn w:val="a3"/>
    <w:rsid w:val="00A450A3"/>
    <w:pPr>
      <w:spacing w:before="120" w:after="240"/>
    </w:pPr>
  </w:style>
  <w:style w:type="paragraph" w:customStyle="1" w:styleId="z1v">
    <w:name w:val="z1v"/>
    <w:basedOn w:val="a3"/>
    <w:rsid w:val="00A450A3"/>
    <w:pPr>
      <w:spacing w:before="120" w:after="240"/>
    </w:pPr>
  </w:style>
  <w:style w:type="paragraph" w:customStyle="1" w:styleId="vmlrcc">
    <w:name w:val="vml_rcc"/>
    <w:basedOn w:val="a3"/>
    <w:rsid w:val="00A450A3"/>
    <w:pPr>
      <w:spacing w:before="120" w:after="240"/>
    </w:pPr>
  </w:style>
  <w:style w:type="character" w:customStyle="1" w:styleId="blue">
    <w:name w:val="blue"/>
    <w:basedOn w:val="a5"/>
    <w:rsid w:val="00A450A3"/>
    <w:rPr>
      <w:color w:val="0000FF"/>
    </w:rPr>
  </w:style>
  <w:style w:type="character" w:customStyle="1" w:styleId="alpha">
    <w:name w:val="alpha"/>
    <w:basedOn w:val="a5"/>
    <w:rsid w:val="00A450A3"/>
  </w:style>
  <w:style w:type="character" w:customStyle="1" w:styleId="alphasel">
    <w:name w:val="alphasel"/>
    <w:basedOn w:val="a5"/>
    <w:rsid w:val="00A450A3"/>
  </w:style>
  <w:style w:type="character" w:customStyle="1" w:styleId="alphadis">
    <w:name w:val="alphadis"/>
    <w:basedOn w:val="a5"/>
    <w:rsid w:val="00A450A3"/>
  </w:style>
  <w:style w:type="character" w:customStyle="1" w:styleId="sitblts">
    <w:name w:val="sitblts"/>
    <w:basedOn w:val="a5"/>
    <w:rsid w:val="00A450A3"/>
    <w:rPr>
      <w:color w:val="0000FF"/>
    </w:rPr>
  </w:style>
  <w:style w:type="character" w:customStyle="1" w:styleId="sitblth">
    <w:name w:val="sitblth"/>
    <w:basedOn w:val="a5"/>
    <w:rsid w:val="00A450A3"/>
    <w:rPr>
      <w:color w:val="FFFFFF"/>
    </w:rPr>
  </w:style>
  <w:style w:type="character" w:customStyle="1" w:styleId="countelem">
    <w:name w:val="countelem"/>
    <w:basedOn w:val="a5"/>
    <w:rsid w:val="00A450A3"/>
    <w:rPr>
      <w:color w:val="0000FF"/>
    </w:rPr>
  </w:style>
  <w:style w:type="paragraph" w:customStyle="1" w:styleId="rcc2">
    <w:name w:val="rcc2"/>
    <w:basedOn w:val="a3"/>
    <w:rsid w:val="00A450A3"/>
    <w:pPr>
      <w:shd w:val="clear" w:color="auto" w:fill="FFFFFF"/>
      <w:spacing w:before="120" w:after="240"/>
    </w:pPr>
  </w:style>
  <w:style w:type="paragraph" w:customStyle="1" w:styleId="rcc11">
    <w:name w:val="rcc11"/>
    <w:basedOn w:val="a3"/>
    <w:rsid w:val="00A450A3"/>
    <w:pPr>
      <w:shd w:val="clear" w:color="auto" w:fill="FFFFFF"/>
      <w:spacing w:before="120" w:after="240"/>
    </w:pPr>
  </w:style>
  <w:style w:type="paragraph" w:customStyle="1" w:styleId="rcc121">
    <w:name w:val="rcc121"/>
    <w:basedOn w:val="a3"/>
    <w:rsid w:val="00A450A3"/>
    <w:pPr>
      <w:shd w:val="clear" w:color="auto" w:fill="FFFFFF"/>
      <w:spacing w:before="120" w:after="240"/>
    </w:pPr>
  </w:style>
  <w:style w:type="paragraph" w:customStyle="1" w:styleId="rcc31">
    <w:name w:val="rcc31"/>
    <w:basedOn w:val="a3"/>
    <w:rsid w:val="00A450A3"/>
    <w:pPr>
      <w:shd w:val="clear" w:color="auto" w:fill="ACA899"/>
      <w:spacing w:before="120" w:after="240"/>
    </w:pPr>
  </w:style>
  <w:style w:type="paragraph" w:customStyle="1" w:styleId="rcc4">
    <w:name w:val="rcc4"/>
    <w:basedOn w:val="a3"/>
    <w:rsid w:val="00A450A3"/>
    <w:pPr>
      <w:shd w:val="clear" w:color="auto" w:fill="F0F0EB"/>
      <w:spacing w:before="120" w:after="240"/>
    </w:pPr>
  </w:style>
  <w:style w:type="paragraph" w:customStyle="1" w:styleId="rcc01">
    <w:name w:val="rcc01"/>
    <w:basedOn w:val="a3"/>
    <w:rsid w:val="00A450A3"/>
    <w:pPr>
      <w:shd w:val="clear" w:color="auto" w:fill="F0F0EB"/>
      <w:spacing w:before="120" w:after="240"/>
    </w:pPr>
  </w:style>
  <w:style w:type="paragraph" w:customStyle="1" w:styleId="rcc13">
    <w:name w:val="rcc13"/>
    <w:basedOn w:val="a3"/>
    <w:rsid w:val="00A450A3"/>
    <w:pPr>
      <w:shd w:val="clear" w:color="auto" w:fill="F0F0EB"/>
      <w:spacing w:before="120" w:after="240"/>
    </w:pPr>
  </w:style>
  <w:style w:type="paragraph" w:customStyle="1" w:styleId="rcc221">
    <w:name w:val="rcc221"/>
    <w:basedOn w:val="a3"/>
    <w:rsid w:val="00A450A3"/>
    <w:pPr>
      <w:shd w:val="clear" w:color="auto" w:fill="F0F0EB"/>
      <w:spacing w:before="120" w:after="240"/>
    </w:pPr>
  </w:style>
  <w:style w:type="paragraph" w:customStyle="1" w:styleId="rcc32">
    <w:name w:val="rcc32"/>
    <w:basedOn w:val="a3"/>
    <w:rsid w:val="00A450A3"/>
    <w:pPr>
      <w:shd w:val="clear" w:color="auto" w:fill="F0F0EB"/>
      <w:spacing w:before="120" w:after="240"/>
    </w:pPr>
  </w:style>
  <w:style w:type="paragraph" w:customStyle="1" w:styleId="hrline1">
    <w:name w:val="hrline1"/>
    <w:basedOn w:val="a3"/>
    <w:rsid w:val="00A450A3"/>
    <w:pPr>
      <w:pBdr>
        <w:top w:val="single" w:sz="6" w:space="0" w:color="ACA899"/>
      </w:pBdr>
      <w:spacing w:before="60" w:after="240"/>
    </w:pPr>
    <w:rPr>
      <w:sz w:val="2"/>
      <w:szCs w:val="2"/>
    </w:rPr>
  </w:style>
  <w:style w:type="paragraph" w:customStyle="1" w:styleId="rcc5">
    <w:name w:val="rcc5"/>
    <w:basedOn w:val="a3"/>
    <w:rsid w:val="00A450A3"/>
    <w:pPr>
      <w:spacing w:before="120" w:after="240"/>
    </w:pPr>
  </w:style>
  <w:style w:type="paragraph" w:customStyle="1" w:styleId="vmlrcc1">
    <w:name w:val="vml_rcc1"/>
    <w:basedOn w:val="a3"/>
    <w:rsid w:val="00A450A3"/>
    <w:pPr>
      <w:spacing w:before="120" w:after="240"/>
    </w:pPr>
  </w:style>
  <w:style w:type="paragraph" w:customStyle="1" w:styleId="caploleft1">
    <w:name w:val="cap_lo_left1"/>
    <w:basedOn w:val="a3"/>
    <w:rsid w:val="00A450A3"/>
    <w:pPr>
      <w:spacing w:before="120" w:after="240"/>
    </w:pPr>
    <w:rPr>
      <w:sz w:val="2"/>
      <w:szCs w:val="2"/>
    </w:rPr>
  </w:style>
  <w:style w:type="paragraph" w:customStyle="1" w:styleId="caploleft2">
    <w:name w:val="cap_lo_left2"/>
    <w:basedOn w:val="a3"/>
    <w:rsid w:val="00A450A3"/>
    <w:pPr>
      <w:spacing w:before="120" w:after="240"/>
    </w:pPr>
    <w:rPr>
      <w:sz w:val="2"/>
      <w:szCs w:val="2"/>
    </w:rPr>
  </w:style>
  <w:style w:type="paragraph" w:customStyle="1" w:styleId="caploright1">
    <w:name w:val="cap_lo_right1"/>
    <w:basedOn w:val="a3"/>
    <w:rsid w:val="00A450A3"/>
    <w:pPr>
      <w:spacing w:before="120" w:after="240"/>
    </w:pPr>
    <w:rPr>
      <w:sz w:val="2"/>
      <w:szCs w:val="2"/>
    </w:rPr>
  </w:style>
  <w:style w:type="paragraph" w:customStyle="1" w:styleId="caploright2">
    <w:name w:val="cap_lo_right2"/>
    <w:basedOn w:val="a3"/>
    <w:rsid w:val="00A450A3"/>
    <w:pPr>
      <w:spacing w:before="120" w:after="240"/>
    </w:pPr>
    <w:rPr>
      <w:sz w:val="2"/>
      <w:szCs w:val="2"/>
    </w:rPr>
  </w:style>
  <w:style w:type="paragraph" w:customStyle="1" w:styleId="caploleft3">
    <w:name w:val="cap_lo_left3"/>
    <w:basedOn w:val="a3"/>
    <w:rsid w:val="00A450A3"/>
    <w:pPr>
      <w:spacing w:before="120" w:after="240"/>
    </w:pPr>
    <w:rPr>
      <w:sz w:val="2"/>
      <w:szCs w:val="2"/>
    </w:rPr>
  </w:style>
  <w:style w:type="paragraph" w:customStyle="1" w:styleId="caploleft4">
    <w:name w:val="cap_lo_left4"/>
    <w:basedOn w:val="a3"/>
    <w:rsid w:val="00A450A3"/>
    <w:pPr>
      <w:spacing w:before="120" w:after="240"/>
    </w:pPr>
    <w:rPr>
      <w:sz w:val="2"/>
      <w:szCs w:val="2"/>
    </w:rPr>
  </w:style>
  <w:style w:type="paragraph" w:customStyle="1" w:styleId="caploright3">
    <w:name w:val="cap_lo_right3"/>
    <w:basedOn w:val="a3"/>
    <w:rsid w:val="00A450A3"/>
    <w:pPr>
      <w:spacing w:before="120" w:after="240"/>
    </w:pPr>
    <w:rPr>
      <w:sz w:val="2"/>
      <w:szCs w:val="2"/>
    </w:rPr>
  </w:style>
  <w:style w:type="paragraph" w:customStyle="1" w:styleId="caploright4">
    <w:name w:val="cap_lo_right4"/>
    <w:basedOn w:val="a3"/>
    <w:rsid w:val="00A450A3"/>
    <w:pPr>
      <w:spacing w:before="120" w:after="240"/>
    </w:pPr>
    <w:rPr>
      <w:sz w:val="2"/>
      <w:szCs w:val="2"/>
    </w:rPr>
  </w:style>
  <w:style w:type="paragraph" w:customStyle="1" w:styleId="hidtext1">
    <w:name w:val="hidtext1"/>
    <w:basedOn w:val="a3"/>
    <w:rsid w:val="00A450A3"/>
    <w:pPr>
      <w:spacing w:before="120" w:after="240"/>
    </w:pPr>
    <w:rPr>
      <w:vanish/>
    </w:rPr>
  </w:style>
  <w:style w:type="paragraph" w:customStyle="1" w:styleId="hidtext2">
    <w:name w:val="hidtext2"/>
    <w:basedOn w:val="a3"/>
    <w:rsid w:val="00A450A3"/>
    <w:pPr>
      <w:spacing w:before="120" w:after="240"/>
    </w:pPr>
    <w:rPr>
      <w:vanish/>
    </w:rPr>
  </w:style>
  <w:style w:type="paragraph" w:customStyle="1" w:styleId="hidcap1">
    <w:name w:val="hidcap1"/>
    <w:basedOn w:val="a3"/>
    <w:rsid w:val="00A450A3"/>
    <w:pPr>
      <w:shd w:val="clear" w:color="auto" w:fill="FFFFFF"/>
      <w:spacing w:before="120" w:after="240"/>
    </w:pPr>
    <w:rPr>
      <w:vanish/>
    </w:rPr>
  </w:style>
  <w:style w:type="paragraph" w:customStyle="1" w:styleId="hidcap2">
    <w:name w:val="hidcap2"/>
    <w:basedOn w:val="a3"/>
    <w:rsid w:val="00A450A3"/>
    <w:pPr>
      <w:shd w:val="clear" w:color="auto" w:fill="FFFFFF"/>
      <w:spacing w:before="120" w:after="240"/>
    </w:pPr>
    <w:rPr>
      <w:vanish/>
    </w:rPr>
  </w:style>
  <w:style w:type="paragraph" w:customStyle="1" w:styleId="z1v1">
    <w:name w:val="z1v1"/>
    <w:basedOn w:val="a3"/>
    <w:rsid w:val="00A450A3"/>
    <w:pPr>
      <w:spacing w:before="120" w:after="240"/>
      <w:ind w:firstLine="539"/>
    </w:pPr>
  </w:style>
  <w:style w:type="character" w:styleId="af0">
    <w:name w:val="Emphasis"/>
    <w:basedOn w:val="a5"/>
    <w:uiPriority w:val="20"/>
    <w:qFormat/>
    <w:rsid w:val="00932F75"/>
    <w:rPr>
      <w:i/>
      <w:iCs/>
    </w:rPr>
  </w:style>
  <w:style w:type="character" w:customStyle="1" w:styleId="21">
    <w:name w:val="Заголовок 2 Знак"/>
    <w:aliases w:val="Подраздел - 2 уровень Знак"/>
    <w:basedOn w:val="a5"/>
    <w:link w:val="20"/>
    <w:rsid w:val="000E272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35">
    <w:name w:val="Нет списка3"/>
    <w:next w:val="a7"/>
    <w:uiPriority w:val="99"/>
    <w:semiHidden/>
    <w:unhideWhenUsed/>
    <w:rsid w:val="000E2726"/>
  </w:style>
  <w:style w:type="paragraph" w:customStyle="1" w:styleId="frametitle">
    <w:name w:val="frame_title"/>
    <w:basedOn w:val="a3"/>
    <w:rsid w:val="000E2726"/>
    <w:pPr>
      <w:spacing w:before="100" w:beforeAutospacing="1" w:after="100" w:afterAutospacing="1"/>
      <w:ind w:firstLine="300"/>
    </w:pPr>
    <w:rPr>
      <w:sz w:val="18"/>
      <w:szCs w:val="18"/>
    </w:rPr>
  </w:style>
  <w:style w:type="paragraph" w:customStyle="1" w:styleId="headtitle">
    <w:name w:val="head_title"/>
    <w:basedOn w:val="a3"/>
    <w:rsid w:val="000E2726"/>
    <w:pPr>
      <w:spacing w:before="100" w:beforeAutospacing="1" w:after="100" w:afterAutospacing="1"/>
      <w:ind w:firstLine="300"/>
    </w:pPr>
    <w:rPr>
      <w:color w:val="AA008C"/>
      <w:sz w:val="54"/>
      <w:szCs w:val="54"/>
    </w:rPr>
  </w:style>
  <w:style w:type="paragraph" w:customStyle="1" w:styleId="bordercell">
    <w:name w:val="border_cell"/>
    <w:basedOn w:val="a3"/>
    <w:rsid w:val="000E2726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/>
      <w:ind w:left="75" w:right="75" w:firstLine="300"/>
    </w:pPr>
  </w:style>
  <w:style w:type="paragraph" w:customStyle="1" w:styleId="listtable">
    <w:name w:val="list_table"/>
    <w:basedOn w:val="a3"/>
    <w:rsid w:val="000E2726"/>
    <w:pPr>
      <w:shd w:val="clear" w:color="auto" w:fill="FFFFDD"/>
      <w:spacing w:before="100" w:beforeAutospacing="1" w:after="100" w:afterAutospacing="1"/>
      <w:ind w:firstLine="300"/>
    </w:pPr>
  </w:style>
  <w:style w:type="paragraph" w:customStyle="1" w:styleId="content">
    <w:name w:val="content"/>
    <w:basedOn w:val="a3"/>
    <w:rsid w:val="000E2726"/>
    <w:pPr>
      <w:spacing w:before="100" w:beforeAutospacing="1" w:after="100" w:afterAutospacing="1"/>
      <w:ind w:firstLine="300"/>
    </w:pPr>
  </w:style>
  <w:style w:type="paragraph" w:customStyle="1" w:styleId="categorieslist">
    <w:name w:val="categories_list"/>
    <w:basedOn w:val="a3"/>
    <w:rsid w:val="000E2726"/>
    <w:pPr>
      <w:spacing w:before="100" w:beforeAutospacing="1" w:after="100" w:afterAutospacing="1"/>
      <w:ind w:firstLine="300"/>
    </w:pPr>
    <w:rPr>
      <w:sz w:val="17"/>
      <w:szCs w:val="17"/>
    </w:rPr>
  </w:style>
  <w:style w:type="paragraph" w:customStyle="1" w:styleId="timg">
    <w:name w:val="timg"/>
    <w:basedOn w:val="a3"/>
    <w:rsid w:val="000E2726"/>
    <w:pPr>
      <w:ind w:firstLine="300"/>
    </w:pPr>
  </w:style>
  <w:style w:type="paragraph" w:customStyle="1" w:styleId="symbol">
    <w:name w:val="symbol"/>
    <w:basedOn w:val="a3"/>
    <w:rsid w:val="000E2726"/>
    <w:pPr>
      <w:spacing w:before="100" w:beforeAutospacing="1" w:after="100" w:afterAutospacing="1"/>
      <w:ind w:firstLine="300"/>
    </w:pPr>
    <w:rPr>
      <w:rFonts w:ascii="Symbol" w:hAnsi="Symbol"/>
    </w:rPr>
  </w:style>
  <w:style w:type="paragraph" w:customStyle="1" w:styleId="suggestionsbox">
    <w:name w:val="suggestionsbox"/>
    <w:basedOn w:val="a3"/>
    <w:rsid w:val="000E2726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before="100" w:beforeAutospacing="1" w:after="100" w:afterAutospacing="1"/>
      <w:ind w:firstLine="300"/>
    </w:pPr>
  </w:style>
  <w:style w:type="paragraph" w:customStyle="1" w:styleId="suggestionlist">
    <w:name w:val="suggestionlist"/>
    <w:basedOn w:val="a3"/>
    <w:rsid w:val="000E2726"/>
    <w:pPr>
      <w:ind w:firstLine="300"/>
    </w:pPr>
  </w:style>
  <w:style w:type="paragraph" w:customStyle="1" w:styleId="suggestlistitem">
    <w:name w:val="suggestlistitem"/>
    <w:basedOn w:val="a3"/>
    <w:rsid w:val="000E2726"/>
    <w:pPr>
      <w:spacing w:after="45"/>
      <w:ind w:firstLine="300"/>
    </w:pPr>
    <w:rPr>
      <w:color w:val="6600CC"/>
    </w:rPr>
  </w:style>
  <w:style w:type="paragraph" w:styleId="z-">
    <w:name w:val="HTML Top of Form"/>
    <w:basedOn w:val="a3"/>
    <w:next w:val="a3"/>
    <w:link w:val="z-0"/>
    <w:hidden/>
    <w:uiPriority w:val="99"/>
    <w:semiHidden/>
    <w:unhideWhenUsed/>
    <w:rsid w:val="000E2726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5"/>
    <w:link w:val="z-"/>
    <w:uiPriority w:val="99"/>
    <w:semiHidden/>
    <w:rsid w:val="000E272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3"/>
    <w:next w:val="a3"/>
    <w:link w:val="z-2"/>
    <w:hidden/>
    <w:uiPriority w:val="99"/>
    <w:semiHidden/>
    <w:unhideWhenUsed/>
    <w:rsid w:val="000E2726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5"/>
    <w:link w:val="z-1"/>
    <w:uiPriority w:val="99"/>
    <w:semiHidden/>
    <w:rsid w:val="000E2726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32">
    <w:name w:val="Заголовок 3 Знак"/>
    <w:aliases w:val="Пункт - 3 уровень Знак,- 1.1.1 Знак"/>
    <w:basedOn w:val="a5"/>
    <w:link w:val="31"/>
    <w:semiHidden/>
    <w:rsid w:val="00560DE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2">
    <w:name w:val="Заголовок 4 Знак"/>
    <w:aliases w:val="Подпункт - 4 уровень Знак"/>
    <w:basedOn w:val="a5"/>
    <w:link w:val="41"/>
    <w:semiHidden/>
    <w:rsid w:val="00560DE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1">
    <w:name w:val="Заголовок 6 Знак"/>
    <w:basedOn w:val="a5"/>
    <w:link w:val="60"/>
    <w:semiHidden/>
    <w:rsid w:val="00560DE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1">
    <w:name w:val="Заголовок 7 Знак"/>
    <w:basedOn w:val="a5"/>
    <w:link w:val="70"/>
    <w:semiHidden/>
    <w:rsid w:val="00560D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1">
    <w:name w:val="Заголовок 8 Знак"/>
    <w:basedOn w:val="a5"/>
    <w:link w:val="80"/>
    <w:semiHidden/>
    <w:rsid w:val="00560DE8"/>
    <w:rPr>
      <w:rFonts w:ascii="Arial" w:eastAsia="Times New Roman" w:hAnsi="Arial" w:cs="Times New Roman"/>
      <w:b/>
      <w:i/>
      <w:sz w:val="20"/>
      <w:szCs w:val="20"/>
      <w:lang w:eastAsia="ru-RU"/>
    </w:rPr>
  </w:style>
  <w:style w:type="character" w:customStyle="1" w:styleId="90">
    <w:name w:val="Заголовок 9 Знак"/>
    <w:basedOn w:val="a5"/>
    <w:link w:val="9"/>
    <w:semiHidden/>
    <w:rsid w:val="00560DE8"/>
    <w:rPr>
      <w:rFonts w:ascii="Arial" w:eastAsia="Times New Roman" w:hAnsi="Arial" w:cs="Arial"/>
      <w:lang w:eastAsia="ru-RU"/>
    </w:rPr>
  </w:style>
  <w:style w:type="character" w:styleId="HTML1">
    <w:name w:val="HTML Code"/>
    <w:basedOn w:val="a5"/>
    <w:semiHidden/>
    <w:unhideWhenUsed/>
    <w:rsid w:val="00560DE8"/>
    <w:rPr>
      <w:rFonts w:ascii="Courier New" w:eastAsia="Times New Roman" w:hAnsi="Courier New" w:cs="Times New Roman" w:hint="default"/>
      <w:sz w:val="20"/>
      <w:szCs w:val="20"/>
    </w:rPr>
  </w:style>
  <w:style w:type="character" w:customStyle="1" w:styleId="110">
    <w:name w:val="Заголовок 1 Знак1"/>
    <w:aliases w:val="Раздел - 1 уровень Знак1"/>
    <w:basedOn w:val="a5"/>
    <w:rsid w:val="00560D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aliases w:val="Подраздел - 2 уровень Знак1"/>
    <w:basedOn w:val="a5"/>
    <w:semiHidden/>
    <w:rsid w:val="00560D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aliases w:val="Пункт - 3 уровень Знак1,- 1.1.1 Знак1"/>
    <w:basedOn w:val="a5"/>
    <w:semiHidden/>
    <w:rsid w:val="00560D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10">
    <w:name w:val="Заголовок 4 Знак1"/>
    <w:aliases w:val="Подпункт - 4 уровень Знак1"/>
    <w:basedOn w:val="a5"/>
    <w:semiHidden/>
    <w:rsid w:val="00560DE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4">
    <w:name w:val="Body Text"/>
    <w:aliases w:val="Основной текст Знак1,Основной текст Знак Знак,Основной текст Знак4,Основной текст Знак Знак1 Знак Знак Знак,Основной текст Знак1 Знак Знак1 Знак Знак Знак,Основной текст Знак Знак Знак1 Знак Знак Знак Знак,Абзац Знак,Абзац"/>
    <w:basedOn w:val="a3"/>
    <w:link w:val="23"/>
    <w:semiHidden/>
    <w:unhideWhenUsed/>
    <w:rsid w:val="00560DE8"/>
    <w:pPr>
      <w:spacing w:after="120" w:line="360" w:lineRule="auto"/>
    </w:pPr>
    <w:rPr>
      <w:rFonts w:ascii="Arial" w:hAnsi="Arial"/>
    </w:rPr>
  </w:style>
  <w:style w:type="character" w:customStyle="1" w:styleId="af1">
    <w:name w:val="Основной текст Знак"/>
    <w:aliases w:val="Основной текст Знак1 Знак,Основной текст Знак Знак Знак,Основной текст Знак4 Знак1,Основной текст Знак Знак1 Знак Знак Знак Знак1,Основной текст Знак1 Знак Знак1 Знак Знак Знак Знак1,Абзац Знак Знак1,Абзац Знак1"/>
    <w:basedOn w:val="a5"/>
    <w:semiHidden/>
    <w:rsid w:val="00560D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index 2"/>
    <w:basedOn w:val="a3"/>
    <w:next w:val="a3"/>
    <w:autoRedefine/>
    <w:semiHidden/>
    <w:unhideWhenUsed/>
    <w:rsid w:val="00560DE8"/>
    <w:pPr>
      <w:spacing w:line="360" w:lineRule="auto"/>
      <w:ind w:left="400" w:hanging="200"/>
    </w:pPr>
    <w:rPr>
      <w:sz w:val="20"/>
      <w:szCs w:val="20"/>
    </w:rPr>
  </w:style>
  <w:style w:type="paragraph" w:styleId="62">
    <w:name w:val="index 6"/>
    <w:basedOn w:val="a3"/>
    <w:next w:val="a3"/>
    <w:autoRedefine/>
    <w:semiHidden/>
    <w:unhideWhenUsed/>
    <w:rsid w:val="00560DE8"/>
    <w:pPr>
      <w:spacing w:line="360" w:lineRule="auto"/>
      <w:ind w:left="1440" w:hanging="240"/>
    </w:pPr>
    <w:rPr>
      <w:szCs w:val="20"/>
    </w:rPr>
  </w:style>
  <w:style w:type="character" w:customStyle="1" w:styleId="13">
    <w:name w:val="Оглавление 1 Знак"/>
    <w:aliases w:val="Шаблон 1 Знак"/>
    <w:basedOn w:val="a5"/>
    <w:link w:val="14"/>
    <w:uiPriority w:val="39"/>
    <w:semiHidden/>
    <w:locked/>
    <w:rsid w:val="00560DE8"/>
    <w:rPr>
      <w:rFonts w:ascii="Times New Roman" w:eastAsia="Times New Roman" w:hAnsi="Times New Roman" w:cs="Times New Roman"/>
      <w:sz w:val="24"/>
      <w:szCs w:val="24"/>
    </w:rPr>
  </w:style>
  <w:style w:type="paragraph" w:styleId="14">
    <w:name w:val="toc 1"/>
    <w:aliases w:val="Шаблон 1"/>
    <w:basedOn w:val="a3"/>
    <w:next w:val="a3"/>
    <w:link w:val="13"/>
    <w:autoRedefine/>
    <w:uiPriority w:val="39"/>
    <w:semiHidden/>
    <w:unhideWhenUsed/>
    <w:rsid w:val="00560DE8"/>
    <w:pPr>
      <w:spacing w:line="360" w:lineRule="auto"/>
    </w:pPr>
    <w:rPr>
      <w:lang w:eastAsia="en-US"/>
    </w:rPr>
  </w:style>
  <w:style w:type="paragraph" w:styleId="25">
    <w:name w:val="toc 2"/>
    <w:basedOn w:val="a3"/>
    <w:next w:val="a3"/>
    <w:autoRedefine/>
    <w:uiPriority w:val="39"/>
    <w:semiHidden/>
    <w:unhideWhenUsed/>
    <w:rsid w:val="00560DE8"/>
    <w:pPr>
      <w:tabs>
        <w:tab w:val="right" w:leader="dot" w:pos="10490"/>
      </w:tabs>
      <w:spacing w:line="360" w:lineRule="auto"/>
      <w:ind w:left="284"/>
    </w:pPr>
  </w:style>
  <w:style w:type="paragraph" w:styleId="36">
    <w:name w:val="toc 3"/>
    <w:basedOn w:val="a3"/>
    <w:next w:val="a3"/>
    <w:autoRedefine/>
    <w:uiPriority w:val="39"/>
    <w:semiHidden/>
    <w:unhideWhenUsed/>
    <w:rsid w:val="00560DE8"/>
    <w:pPr>
      <w:tabs>
        <w:tab w:val="right" w:leader="dot" w:pos="10490"/>
      </w:tabs>
      <w:spacing w:before="60" w:after="60" w:line="360" w:lineRule="auto"/>
      <w:ind w:left="964" w:hanging="482"/>
    </w:pPr>
  </w:style>
  <w:style w:type="paragraph" w:styleId="43">
    <w:name w:val="toc 4"/>
    <w:basedOn w:val="a3"/>
    <w:next w:val="a3"/>
    <w:autoRedefine/>
    <w:uiPriority w:val="39"/>
    <w:semiHidden/>
    <w:unhideWhenUsed/>
    <w:rsid w:val="00560DE8"/>
    <w:pPr>
      <w:tabs>
        <w:tab w:val="right" w:leader="dot" w:pos="10490"/>
      </w:tabs>
      <w:spacing w:line="360" w:lineRule="auto"/>
      <w:ind w:left="1440" w:hanging="720"/>
    </w:pPr>
  </w:style>
  <w:style w:type="paragraph" w:styleId="53">
    <w:name w:val="toc 5"/>
    <w:basedOn w:val="a3"/>
    <w:next w:val="a3"/>
    <w:autoRedefine/>
    <w:uiPriority w:val="39"/>
    <w:semiHidden/>
    <w:unhideWhenUsed/>
    <w:rsid w:val="00560DE8"/>
    <w:pPr>
      <w:tabs>
        <w:tab w:val="left" w:pos="993"/>
        <w:tab w:val="right" w:leader="dot" w:pos="10490"/>
      </w:tabs>
      <w:spacing w:line="360" w:lineRule="auto"/>
      <w:ind w:left="709" w:right="141"/>
    </w:pPr>
  </w:style>
  <w:style w:type="paragraph" w:styleId="63">
    <w:name w:val="toc 6"/>
    <w:basedOn w:val="a3"/>
    <w:next w:val="a3"/>
    <w:autoRedefine/>
    <w:uiPriority w:val="39"/>
    <w:semiHidden/>
    <w:unhideWhenUsed/>
    <w:rsid w:val="00560DE8"/>
    <w:pPr>
      <w:spacing w:line="360" w:lineRule="auto"/>
      <w:ind w:left="1200"/>
    </w:pPr>
  </w:style>
  <w:style w:type="paragraph" w:styleId="72">
    <w:name w:val="toc 7"/>
    <w:basedOn w:val="a3"/>
    <w:next w:val="a3"/>
    <w:autoRedefine/>
    <w:uiPriority w:val="39"/>
    <w:semiHidden/>
    <w:unhideWhenUsed/>
    <w:rsid w:val="00560DE8"/>
    <w:pPr>
      <w:spacing w:line="360" w:lineRule="auto"/>
      <w:ind w:left="1440"/>
    </w:pPr>
  </w:style>
  <w:style w:type="paragraph" w:styleId="82">
    <w:name w:val="toc 8"/>
    <w:basedOn w:val="a3"/>
    <w:next w:val="a3"/>
    <w:autoRedefine/>
    <w:uiPriority w:val="39"/>
    <w:semiHidden/>
    <w:unhideWhenUsed/>
    <w:rsid w:val="00560DE8"/>
    <w:pPr>
      <w:spacing w:line="360" w:lineRule="auto"/>
      <w:ind w:left="1680"/>
    </w:pPr>
  </w:style>
  <w:style w:type="paragraph" w:styleId="91">
    <w:name w:val="toc 9"/>
    <w:basedOn w:val="a3"/>
    <w:next w:val="a3"/>
    <w:autoRedefine/>
    <w:uiPriority w:val="39"/>
    <w:semiHidden/>
    <w:unhideWhenUsed/>
    <w:rsid w:val="00560DE8"/>
    <w:pPr>
      <w:spacing w:line="360" w:lineRule="auto"/>
      <w:ind w:left="1920"/>
    </w:pPr>
  </w:style>
  <w:style w:type="paragraph" w:styleId="af2">
    <w:name w:val="footnote text"/>
    <w:basedOn w:val="a3"/>
    <w:link w:val="af3"/>
    <w:semiHidden/>
    <w:unhideWhenUsed/>
    <w:rsid w:val="00560DE8"/>
    <w:pPr>
      <w:spacing w:line="360" w:lineRule="auto"/>
    </w:pPr>
    <w:rPr>
      <w:sz w:val="20"/>
      <w:szCs w:val="20"/>
    </w:rPr>
  </w:style>
  <w:style w:type="character" w:customStyle="1" w:styleId="af3">
    <w:name w:val="Текст сноски Знак"/>
    <w:basedOn w:val="a5"/>
    <w:link w:val="af2"/>
    <w:semiHidden/>
    <w:rsid w:val="00560D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text"/>
    <w:basedOn w:val="a3"/>
    <w:link w:val="af5"/>
    <w:semiHidden/>
    <w:unhideWhenUsed/>
    <w:rsid w:val="00560DE8"/>
    <w:pPr>
      <w:spacing w:line="360" w:lineRule="auto"/>
    </w:pPr>
    <w:rPr>
      <w:sz w:val="20"/>
      <w:szCs w:val="20"/>
    </w:rPr>
  </w:style>
  <w:style w:type="character" w:customStyle="1" w:styleId="af5">
    <w:name w:val="Текст примечания Знак"/>
    <w:basedOn w:val="a5"/>
    <w:link w:val="af4"/>
    <w:semiHidden/>
    <w:rsid w:val="00560D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3"/>
    <w:link w:val="af7"/>
    <w:unhideWhenUsed/>
    <w:rsid w:val="00560DE8"/>
    <w:pPr>
      <w:tabs>
        <w:tab w:val="center" w:pos="4677"/>
        <w:tab w:val="right" w:pos="9355"/>
      </w:tabs>
      <w:spacing w:line="360" w:lineRule="auto"/>
    </w:pPr>
  </w:style>
  <w:style w:type="character" w:customStyle="1" w:styleId="af7">
    <w:name w:val="Верхний колонтитул Знак"/>
    <w:basedOn w:val="a5"/>
    <w:link w:val="af6"/>
    <w:rsid w:val="00560D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3"/>
    <w:link w:val="af9"/>
    <w:semiHidden/>
    <w:unhideWhenUsed/>
    <w:rsid w:val="00560DE8"/>
    <w:pPr>
      <w:tabs>
        <w:tab w:val="center" w:pos="4677"/>
        <w:tab w:val="right" w:pos="9355"/>
      </w:tabs>
      <w:spacing w:line="360" w:lineRule="auto"/>
    </w:pPr>
  </w:style>
  <w:style w:type="character" w:customStyle="1" w:styleId="af9">
    <w:name w:val="Нижний колонтитул Знак"/>
    <w:basedOn w:val="a5"/>
    <w:link w:val="af8"/>
    <w:semiHidden/>
    <w:rsid w:val="00560D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caption"/>
    <w:aliases w:val="Название объекта Знак1,Название объекта Знак Знак1,Название объекта Знак Знак Знак Знак Знак Знак"/>
    <w:basedOn w:val="a3"/>
    <w:next w:val="a3"/>
    <w:semiHidden/>
    <w:unhideWhenUsed/>
    <w:qFormat/>
    <w:rsid w:val="00560DE8"/>
    <w:pPr>
      <w:spacing w:before="120" w:after="120" w:line="360" w:lineRule="auto"/>
    </w:pPr>
    <w:rPr>
      <w:b/>
      <w:bCs/>
      <w:sz w:val="20"/>
      <w:szCs w:val="20"/>
    </w:rPr>
  </w:style>
  <w:style w:type="paragraph" w:styleId="afb">
    <w:name w:val="envelope address"/>
    <w:aliases w:val="Знак"/>
    <w:basedOn w:val="a3"/>
    <w:semiHidden/>
    <w:unhideWhenUsed/>
    <w:rsid w:val="00560DE8"/>
    <w:pPr>
      <w:spacing w:line="36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afc">
    <w:name w:val="table of authorities"/>
    <w:basedOn w:val="a3"/>
    <w:next w:val="a3"/>
    <w:semiHidden/>
    <w:unhideWhenUsed/>
    <w:rsid w:val="00560DE8"/>
    <w:pPr>
      <w:spacing w:line="360" w:lineRule="auto"/>
      <w:ind w:left="220" w:hanging="220"/>
    </w:pPr>
    <w:rPr>
      <w:szCs w:val="20"/>
    </w:rPr>
  </w:style>
  <w:style w:type="paragraph" w:styleId="afd">
    <w:name w:val="List"/>
    <w:basedOn w:val="a3"/>
    <w:semiHidden/>
    <w:unhideWhenUsed/>
    <w:rsid w:val="00560DE8"/>
    <w:pPr>
      <w:spacing w:line="360" w:lineRule="auto"/>
      <w:ind w:left="360" w:hanging="360"/>
    </w:pPr>
    <w:rPr>
      <w:szCs w:val="20"/>
    </w:rPr>
  </w:style>
  <w:style w:type="paragraph" w:styleId="afe">
    <w:name w:val="List Bullet"/>
    <w:basedOn w:val="a3"/>
    <w:semiHidden/>
    <w:unhideWhenUsed/>
    <w:rsid w:val="00560DE8"/>
    <w:pPr>
      <w:tabs>
        <w:tab w:val="num" w:pos="993"/>
      </w:tabs>
      <w:spacing w:line="360" w:lineRule="auto"/>
      <w:ind w:firstLine="709"/>
      <w:jc w:val="both"/>
    </w:pPr>
    <w:rPr>
      <w:szCs w:val="20"/>
    </w:rPr>
  </w:style>
  <w:style w:type="paragraph" w:styleId="a">
    <w:name w:val="List Number"/>
    <w:semiHidden/>
    <w:unhideWhenUsed/>
    <w:rsid w:val="00560DE8"/>
    <w:pPr>
      <w:numPr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6">
    <w:name w:val="List 2"/>
    <w:basedOn w:val="a3"/>
    <w:semiHidden/>
    <w:unhideWhenUsed/>
    <w:rsid w:val="00560DE8"/>
    <w:pPr>
      <w:spacing w:line="360" w:lineRule="auto"/>
      <w:ind w:left="566" w:hanging="283"/>
    </w:pPr>
    <w:rPr>
      <w:szCs w:val="20"/>
    </w:rPr>
  </w:style>
  <w:style w:type="paragraph" w:styleId="27">
    <w:name w:val="List Bullet 2"/>
    <w:basedOn w:val="a3"/>
    <w:semiHidden/>
    <w:unhideWhenUsed/>
    <w:rsid w:val="00560DE8"/>
    <w:pPr>
      <w:tabs>
        <w:tab w:val="num" w:pos="1843"/>
      </w:tabs>
      <w:spacing w:line="360" w:lineRule="auto"/>
      <w:ind w:left="709" w:firstLine="709"/>
      <w:jc w:val="both"/>
    </w:pPr>
    <w:rPr>
      <w:szCs w:val="20"/>
    </w:rPr>
  </w:style>
  <w:style w:type="paragraph" w:styleId="37">
    <w:name w:val="List Bullet 3"/>
    <w:basedOn w:val="a3"/>
    <w:semiHidden/>
    <w:unhideWhenUsed/>
    <w:rsid w:val="00560DE8"/>
    <w:pPr>
      <w:tabs>
        <w:tab w:val="num" w:pos="720"/>
      </w:tabs>
      <w:spacing w:line="360" w:lineRule="auto"/>
      <w:ind w:left="720" w:hanging="360"/>
    </w:pPr>
    <w:rPr>
      <w:szCs w:val="20"/>
    </w:rPr>
  </w:style>
  <w:style w:type="paragraph" w:styleId="44">
    <w:name w:val="List Bullet 4"/>
    <w:basedOn w:val="a3"/>
    <w:semiHidden/>
    <w:unhideWhenUsed/>
    <w:rsid w:val="00560DE8"/>
    <w:pPr>
      <w:tabs>
        <w:tab w:val="num" w:pos="900"/>
      </w:tabs>
      <w:spacing w:line="360" w:lineRule="auto"/>
      <w:ind w:left="900" w:hanging="360"/>
    </w:pPr>
    <w:rPr>
      <w:szCs w:val="20"/>
    </w:rPr>
  </w:style>
  <w:style w:type="paragraph" w:styleId="5">
    <w:name w:val="List Bullet 5"/>
    <w:basedOn w:val="a3"/>
    <w:semiHidden/>
    <w:unhideWhenUsed/>
    <w:rsid w:val="00560DE8"/>
    <w:pPr>
      <w:numPr>
        <w:numId w:val="5"/>
      </w:numPr>
      <w:spacing w:line="360" w:lineRule="auto"/>
    </w:pPr>
    <w:rPr>
      <w:szCs w:val="20"/>
    </w:rPr>
  </w:style>
  <w:style w:type="paragraph" w:styleId="28">
    <w:name w:val="List Number 2"/>
    <w:semiHidden/>
    <w:unhideWhenUsed/>
    <w:rsid w:val="00560DE8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">
    <w:name w:val="Title"/>
    <w:basedOn w:val="a3"/>
    <w:link w:val="aff0"/>
    <w:qFormat/>
    <w:rsid w:val="00560DE8"/>
    <w:pPr>
      <w:spacing w:line="360" w:lineRule="auto"/>
      <w:ind w:right="-2"/>
      <w:jc w:val="center"/>
    </w:pPr>
    <w:rPr>
      <w:sz w:val="28"/>
      <w:szCs w:val="20"/>
    </w:rPr>
  </w:style>
  <w:style w:type="character" w:customStyle="1" w:styleId="aff0">
    <w:name w:val="Название Знак"/>
    <w:basedOn w:val="a5"/>
    <w:link w:val="aff"/>
    <w:rsid w:val="00560D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Основной текст Знак2"/>
    <w:aliases w:val="Основной текст Знак1 Знак1,Основной текст Знак Знак Знак1,Основной текст Знак4 Знак,Основной текст Знак Знак1 Знак Знак Знак Знак,Основной текст Знак1 Знак Знак1 Знак Знак Знак Знак,Абзац Знак Знак,Абзац Знак2"/>
    <w:basedOn w:val="a5"/>
    <w:link w:val="a4"/>
    <w:semiHidden/>
    <w:locked/>
    <w:rsid w:val="00560DE8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5">
    <w:name w:val="Основной текст с отступом Знак1"/>
    <w:aliases w:val="Основной текст с отступом Знак2 Знак,Основной текст с отступом Знак Знак Знак,Основной текст с отступом1 Знак Знак Знак Знак,Основной текст с отступом1 Знак Знак Знак Знак Знак Знак Знак Знак1"/>
    <w:basedOn w:val="a5"/>
    <w:link w:val="aff1"/>
    <w:semiHidden/>
    <w:locked/>
    <w:rsid w:val="00560DE8"/>
    <w:rPr>
      <w:rFonts w:ascii="Arial" w:eastAsia="Times New Roman" w:hAnsi="Arial" w:cs="Arial"/>
      <w:sz w:val="24"/>
    </w:rPr>
  </w:style>
  <w:style w:type="paragraph" w:styleId="aff1">
    <w:name w:val="Body Text Indent"/>
    <w:aliases w:val="Основной текст с отступом Знак2,Основной текст с отступом Знак Знак,Основной текст с отступом1 Знак Знак Знак,Основной текст с отступом1 Знак Знак Знак Знак Знак Знак Знак"/>
    <w:basedOn w:val="a3"/>
    <w:link w:val="15"/>
    <w:semiHidden/>
    <w:unhideWhenUsed/>
    <w:rsid w:val="00560DE8"/>
    <w:pPr>
      <w:spacing w:line="360" w:lineRule="auto"/>
      <w:ind w:firstLine="720"/>
      <w:jc w:val="both"/>
    </w:pPr>
    <w:rPr>
      <w:rFonts w:ascii="Arial" w:hAnsi="Arial" w:cs="Arial"/>
      <w:szCs w:val="22"/>
      <w:lang w:eastAsia="en-US"/>
    </w:rPr>
  </w:style>
  <w:style w:type="character" w:customStyle="1" w:styleId="aff2">
    <w:name w:val="Основной текст с отступом Знак"/>
    <w:aliases w:val="Основной текст с отступом Знак2 Знак1,Основной текст с отступом Знак Знак Знак1,Основной текст с отступом1 Знак Знак Знак Знак1,Основной текст с отступом1 Знак Знак Знак Знак Знак Знак Знак Знак"/>
    <w:basedOn w:val="a5"/>
    <w:uiPriority w:val="99"/>
    <w:semiHidden/>
    <w:rsid w:val="00560D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Continue 2"/>
    <w:basedOn w:val="a3"/>
    <w:semiHidden/>
    <w:unhideWhenUsed/>
    <w:rsid w:val="00560DE8"/>
    <w:pPr>
      <w:spacing w:after="120" w:line="360" w:lineRule="auto"/>
      <w:ind w:left="566"/>
    </w:pPr>
    <w:rPr>
      <w:szCs w:val="20"/>
    </w:rPr>
  </w:style>
  <w:style w:type="paragraph" w:styleId="a1">
    <w:name w:val="Subtitle"/>
    <w:basedOn w:val="a3"/>
    <w:link w:val="aff3"/>
    <w:qFormat/>
    <w:rsid w:val="00560DE8"/>
    <w:pPr>
      <w:numPr>
        <w:numId w:val="6"/>
      </w:numPr>
      <w:spacing w:after="60" w:line="360" w:lineRule="auto"/>
      <w:ind w:firstLine="0"/>
      <w:jc w:val="center"/>
      <w:outlineLvl w:val="1"/>
    </w:pPr>
    <w:rPr>
      <w:rFonts w:ascii="Arial" w:hAnsi="Arial" w:cs="Arial"/>
    </w:rPr>
  </w:style>
  <w:style w:type="character" w:customStyle="1" w:styleId="aff3">
    <w:name w:val="Подзаголовок Знак"/>
    <w:basedOn w:val="a5"/>
    <w:link w:val="a1"/>
    <w:rsid w:val="00560DE8"/>
    <w:rPr>
      <w:rFonts w:ascii="Arial" w:eastAsia="Times New Roman" w:hAnsi="Arial" w:cs="Arial"/>
      <w:sz w:val="24"/>
      <w:szCs w:val="24"/>
      <w:lang w:eastAsia="ru-RU"/>
    </w:rPr>
  </w:style>
  <w:style w:type="paragraph" w:styleId="2a">
    <w:name w:val="Body Text 2"/>
    <w:basedOn w:val="a3"/>
    <w:link w:val="2b"/>
    <w:semiHidden/>
    <w:unhideWhenUsed/>
    <w:rsid w:val="00560DE8"/>
    <w:pPr>
      <w:spacing w:after="120" w:line="480" w:lineRule="auto"/>
    </w:pPr>
  </w:style>
  <w:style w:type="character" w:customStyle="1" w:styleId="2b">
    <w:name w:val="Основной текст 2 Знак"/>
    <w:basedOn w:val="a5"/>
    <w:link w:val="2a"/>
    <w:semiHidden/>
    <w:rsid w:val="00560D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c">
    <w:name w:val="Body Text Indent 2"/>
    <w:basedOn w:val="a3"/>
    <w:link w:val="2d"/>
    <w:semiHidden/>
    <w:unhideWhenUsed/>
    <w:rsid w:val="00560DE8"/>
    <w:pPr>
      <w:spacing w:after="120" w:line="480" w:lineRule="auto"/>
      <w:ind w:left="283"/>
    </w:pPr>
    <w:rPr>
      <w:rFonts w:ascii="Arial" w:hAnsi="Arial"/>
    </w:rPr>
  </w:style>
  <w:style w:type="character" w:customStyle="1" w:styleId="2d">
    <w:name w:val="Основной текст с отступом 2 Знак"/>
    <w:basedOn w:val="a5"/>
    <w:link w:val="2c"/>
    <w:semiHidden/>
    <w:rsid w:val="00560DE8"/>
    <w:rPr>
      <w:rFonts w:ascii="Arial" w:eastAsia="Times New Roman" w:hAnsi="Arial" w:cs="Times New Roman"/>
      <w:sz w:val="24"/>
      <w:szCs w:val="24"/>
      <w:lang w:eastAsia="ru-RU"/>
    </w:rPr>
  </w:style>
  <w:style w:type="paragraph" w:styleId="38">
    <w:name w:val="Body Text Indent 3"/>
    <w:basedOn w:val="a3"/>
    <w:link w:val="39"/>
    <w:semiHidden/>
    <w:unhideWhenUsed/>
    <w:rsid w:val="00560DE8"/>
    <w:pPr>
      <w:spacing w:after="120" w:line="360" w:lineRule="auto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5"/>
    <w:link w:val="38"/>
    <w:semiHidden/>
    <w:rsid w:val="00560D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4">
    <w:name w:val="Block Text"/>
    <w:basedOn w:val="a3"/>
    <w:semiHidden/>
    <w:unhideWhenUsed/>
    <w:rsid w:val="00560DE8"/>
    <w:pPr>
      <w:shd w:val="clear" w:color="auto" w:fill="FFFFFF"/>
      <w:spacing w:before="173" w:line="360" w:lineRule="auto"/>
      <w:ind w:left="38" w:right="293" w:firstLine="709"/>
      <w:jc w:val="both"/>
    </w:pPr>
    <w:rPr>
      <w:color w:val="000000"/>
      <w:szCs w:val="20"/>
    </w:rPr>
  </w:style>
  <w:style w:type="paragraph" w:styleId="aff5">
    <w:name w:val="Document Map"/>
    <w:basedOn w:val="a3"/>
    <w:link w:val="aff6"/>
    <w:uiPriority w:val="99"/>
    <w:semiHidden/>
    <w:unhideWhenUsed/>
    <w:rsid w:val="00560DE8"/>
    <w:pPr>
      <w:shd w:val="clear" w:color="auto" w:fill="000080"/>
      <w:spacing w:line="360" w:lineRule="auto"/>
    </w:pPr>
    <w:rPr>
      <w:rFonts w:ascii="Tahoma" w:hAnsi="Tahoma" w:cs="Tahoma"/>
      <w:sz w:val="20"/>
      <w:szCs w:val="20"/>
    </w:rPr>
  </w:style>
  <w:style w:type="character" w:customStyle="1" w:styleId="aff6">
    <w:name w:val="Схема документа Знак"/>
    <w:basedOn w:val="a5"/>
    <w:link w:val="aff5"/>
    <w:uiPriority w:val="99"/>
    <w:semiHidden/>
    <w:rsid w:val="00560DE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7">
    <w:name w:val="Plain Text"/>
    <w:basedOn w:val="a3"/>
    <w:link w:val="aff8"/>
    <w:semiHidden/>
    <w:unhideWhenUsed/>
    <w:rsid w:val="00560DE8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aff8">
    <w:name w:val="Текст Знак"/>
    <w:basedOn w:val="a5"/>
    <w:link w:val="aff7"/>
    <w:semiHidden/>
    <w:rsid w:val="00560DE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9">
    <w:name w:val="List Paragraph"/>
    <w:basedOn w:val="a3"/>
    <w:qFormat/>
    <w:rsid w:val="00560D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560DE8"/>
    <w:pPr>
      <w:spacing w:line="36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a">
    <w:name w:val="Заголовок таблицы"/>
    <w:basedOn w:val="a3"/>
    <w:rsid w:val="00560DE8"/>
    <w:pPr>
      <w:tabs>
        <w:tab w:val="right" w:leader="dot" w:pos="8505"/>
      </w:tabs>
      <w:spacing w:after="240" w:line="360" w:lineRule="auto"/>
      <w:jc w:val="center"/>
    </w:pPr>
    <w:rPr>
      <w:i/>
    </w:rPr>
  </w:style>
  <w:style w:type="character" w:customStyle="1" w:styleId="TableText">
    <w:name w:val="Table Text Знак"/>
    <w:basedOn w:val="TableHeaders"/>
    <w:link w:val="TableText0"/>
    <w:locked/>
    <w:rsid w:val="00560DE8"/>
    <w:rPr>
      <w:rFonts w:ascii="Arial" w:eastAsia="Times New Roman" w:hAnsi="Arial" w:cs="Arial"/>
      <w:b/>
      <w:noProof/>
      <w:sz w:val="18"/>
    </w:rPr>
  </w:style>
  <w:style w:type="paragraph" w:customStyle="1" w:styleId="TableText0">
    <w:name w:val="Table Text"/>
    <w:basedOn w:val="a3"/>
    <w:link w:val="TableText"/>
    <w:rsid w:val="00560DE8"/>
    <w:pPr>
      <w:tabs>
        <w:tab w:val="num" w:pos="360"/>
      </w:tabs>
      <w:spacing w:before="40" w:after="40" w:line="360" w:lineRule="auto"/>
      <w:jc w:val="center"/>
    </w:pPr>
    <w:rPr>
      <w:rFonts w:ascii="Arial" w:hAnsi="Arial" w:cs="Arial"/>
      <w:b/>
      <w:noProof/>
      <w:sz w:val="18"/>
      <w:szCs w:val="22"/>
      <w:lang w:eastAsia="en-US"/>
    </w:rPr>
  </w:style>
  <w:style w:type="character" w:customStyle="1" w:styleId="BodyTextIndent22">
    <w:name w:val="Body Text Indent 2 Знак Знак2"/>
    <w:basedOn w:val="a5"/>
    <w:link w:val="BodyTextIndent2"/>
    <w:locked/>
    <w:rsid w:val="00560DE8"/>
    <w:rPr>
      <w:rFonts w:ascii="Arial" w:eastAsia="Times New Roman" w:hAnsi="Arial" w:cs="Arial"/>
      <w:bCs/>
      <w:sz w:val="24"/>
      <w:szCs w:val="24"/>
    </w:rPr>
  </w:style>
  <w:style w:type="paragraph" w:customStyle="1" w:styleId="BodyTextIndent2">
    <w:name w:val="Body Text Indent 2 Знак"/>
    <w:basedOn w:val="a3"/>
    <w:link w:val="BodyTextIndent22"/>
    <w:rsid w:val="00560DE8"/>
    <w:pPr>
      <w:spacing w:line="360" w:lineRule="auto"/>
      <w:ind w:firstLine="709"/>
      <w:jc w:val="both"/>
    </w:pPr>
    <w:rPr>
      <w:rFonts w:ascii="Arial" w:hAnsi="Arial" w:cs="Arial"/>
      <w:bCs/>
      <w:lang w:eastAsia="en-US"/>
    </w:rPr>
  </w:style>
  <w:style w:type="character" w:customStyle="1" w:styleId="TableHeaders">
    <w:name w:val="Table Headers Знак"/>
    <w:basedOn w:val="a5"/>
    <w:link w:val="TableHeaders0"/>
    <w:locked/>
    <w:rsid w:val="00560DE8"/>
    <w:rPr>
      <w:rFonts w:ascii="Arial Bold" w:eastAsia="Times New Roman" w:hAnsi="Arial Bold"/>
      <w:b/>
      <w:noProof/>
      <w:sz w:val="18"/>
    </w:rPr>
  </w:style>
  <w:style w:type="paragraph" w:customStyle="1" w:styleId="TableHeaders0">
    <w:name w:val="Table Headers"/>
    <w:link w:val="TableHeaders"/>
    <w:rsid w:val="00560DE8"/>
    <w:pPr>
      <w:keepNext/>
      <w:spacing w:before="60" w:after="60" w:line="360" w:lineRule="auto"/>
      <w:jc w:val="center"/>
    </w:pPr>
    <w:rPr>
      <w:rFonts w:ascii="Arial Bold" w:eastAsia="Times New Roman" w:hAnsi="Arial Bold"/>
      <w:b/>
      <w:noProof/>
      <w:sz w:val="18"/>
    </w:rPr>
  </w:style>
  <w:style w:type="paragraph" w:customStyle="1" w:styleId="2e">
    <w:name w:val="заголовок 2"/>
    <w:basedOn w:val="a3"/>
    <w:next w:val="a3"/>
    <w:rsid w:val="00560DE8"/>
    <w:pPr>
      <w:keepNext/>
      <w:autoSpaceDE w:val="0"/>
      <w:autoSpaceDN w:val="0"/>
      <w:spacing w:line="360" w:lineRule="auto"/>
      <w:ind w:firstLine="709"/>
    </w:pPr>
  </w:style>
  <w:style w:type="paragraph" w:customStyle="1" w:styleId="3a">
    <w:name w:val="заголовок 3"/>
    <w:basedOn w:val="a3"/>
    <w:next w:val="a3"/>
    <w:rsid w:val="00560DE8"/>
    <w:pPr>
      <w:keepNext/>
      <w:autoSpaceDE w:val="0"/>
      <w:autoSpaceDN w:val="0"/>
      <w:spacing w:line="360" w:lineRule="auto"/>
      <w:jc w:val="center"/>
    </w:pPr>
    <w:rPr>
      <w:sz w:val="32"/>
      <w:szCs w:val="32"/>
    </w:rPr>
  </w:style>
  <w:style w:type="paragraph" w:customStyle="1" w:styleId="45">
    <w:name w:val="заголовок 4"/>
    <w:basedOn w:val="a3"/>
    <w:next w:val="a3"/>
    <w:rsid w:val="00560DE8"/>
    <w:pPr>
      <w:keepNext/>
      <w:autoSpaceDE w:val="0"/>
      <w:autoSpaceDN w:val="0"/>
      <w:spacing w:line="360" w:lineRule="auto"/>
      <w:jc w:val="center"/>
    </w:pPr>
    <w:rPr>
      <w:b/>
      <w:bCs/>
      <w:sz w:val="32"/>
      <w:szCs w:val="32"/>
    </w:rPr>
  </w:style>
  <w:style w:type="paragraph" w:customStyle="1" w:styleId="54">
    <w:name w:val="заголовок 5"/>
    <w:basedOn w:val="a3"/>
    <w:next w:val="a3"/>
    <w:rsid w:val="00560DE8"/>
    <w:pPr>
      <w:keepNext/>
      <w:autoSpaceDE w:val="0"/>
      <w:autoSpaceDN w:val="0"/>
      <w:spacing w:line="360" w:lineRule="auto"/>
      <w:jc w:val="center"/>
    </w:pPr>
  </w:style>
  <w:style w:type="paragraph" w:customStyle="1" w:styleId="16">
    <w:name w:val="Знак Знак Знак1 Знак Знак Знак Знак Знак Знак Знак"/>
    <w:basedOn w:val="a3"/>
    <w:rsid w:val="00560DE8"/>
    <w:pPr>
      <w:spacing w:line="36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CharChar">
    <w:name w:val="Char Char Знак Знак Char Char Знак Знак Char Char"/>
    <w:basedOn w:val="a3"/>
    <w:rsid w:val="00560DE8"/>
    <w:pPr>
      <w:spacing w:after="160" w:line="360" w:lineRule="auto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customStyle="1" w:styleId="affb">
    <w:name w:val="Мой обычный Знак"/>
    <w:link w:val="affc"/>
    <w:locked/>
    <w:rsid w:val="00560DE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c">
    <w:name w:val="Мой обычный"/>
    <w:basedOn w:val="a3"/>
    <w:link w:val="affb"/>
    <w:qFormat/>
    <w:rsid w:val="00560DE8"/>
    <w:pPr>
      <w:widowControl w:val="0"/>
      <w:spacing w:line="360" w:lineRule="auto"/>
      <w:ind w:left="284" w:right="284" w:firstLine="567"/>
      <w:contextualSpacing/>
      <w:jc w:val="both"/>
    </w:pPr>
    <w:rPr>
      <w:lang w:val="x-none" w:eastAsia="x-none"/>
    </w:rPr>
  </w:style>
  <w:style w:type="paragraph" w:customStyle="1" w:styleId="affd">
    <w:name w:val="Пояснительная записка"/>
    <w:basedOn w:val="a3"/>
    <w:rsid w:val="00560DE8"/>
    <w:pPr>
      <w:spacing w:line="360" w:lineRule="auto"/>
      <w:ind w:firstLine="567"/>
      <w:jc w:val="both"/>
    </w:pPr>
    <w:rPr>
      <w:szCs w:val="20"/>
    </w:rPr>
  </w:style>
  <w:style w:type="paragraph" w:customStyle="1" w:styleId="17">
    <w:name w:val="Стиль1"/>
    <w:basedOn w:val="afa"/>
    <w:autoRedefine/>
    <w:rsid w:val="00560DE8"/>
    <w:pPr>
      <w:spacing w:line="480" w:lineRule="auto"/>
      <w:jc w:val="center"/>
    </w:pPr>
    <w:rPr>
      <w:rFonts w:ascii="Arial" w:hAnsi="Arial" w:cs="Arial"/>
      <w:b w:val="0"/>
      <w:sz w:val="28"/>
      <w:szCs w:val="26"/>
    </w:rPr>
  </w:style>
  <w:style w:type="paragraph" w:customStyle="1" w:styleId="18">
    <w:name w:val="Знак1"/>
    <w:basedOn w:val="a3"/>
    <w:rsid w:val="00560DE8"/>
    <w:pPr>
      <w:spacing w:line="36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9">
    <w:name w:val="Обычный1"/>
    <w:rsid w:val="00560DE8"/>
    <w:pPr>
      <w:widowControl w:val="0"/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e">
    <w:name w:val="Чертежный"/>
    <w:rsid w:val="00560DE8"/>
    <w:pPr>
      <w:spacing w:after="0" w:line="36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">
    <w:name w:val="табл_строка"/>
    <w:basedOn w:val="a4"/>
    <w:rsid w:val="00560DE8"/>
    <w:pPr>
      <w:spacing w:before="120" w:after="0"/>
      <w:jc w:val="center"/>
    </w:pPr>
    <w:rPr>
      <w:rFonts w:ascii="Times New Roman" w:hAnsi="Times New Roman"/>
      <w:szCs w:val="20"/>
    </w:rPr>
  </w:style>
  <w:style w:type="paragraph" w:customStyle="1" w:styleId="afff0">
    <w:name w:val="табл_название"/>
    <w:next w:val="afff"/>
    <w:rsid w:val="00560DE8"/>
    <w:pPr>
      <w:keepNext/>
      <w:widowControl w:val="0"/>
      <w:spacing w:before="120" w:after="12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ff1">
    <w:name w:val="рисунок"/>
    <w:basedOn w:val="a3"/>
    <w:next w:val="afa"/>
    <w:rsid w:val="00560DE8"/>
    <w:pPr>
      <w:keepNext/>
      <w:spacing w:line="360" w:lineRule="auto"/>
      <w:jc w:val="center"/>
    </w:pPr>
    <w:rPr>
      <w:rFonts w:ascii="Arial" w:hAnsi="Arial"/>
      <w:b/>
      <w:sz w:val="20"/>
      <w:szCs w:val="20"/>
    </w:rPr>
  </w:style>
  <w:style w:type="paragraph" w:customStyle="1" w:styleId="afff2">
    <w:name w:val="примечание_продолжение"/>
    <w:basedOn w:val="afff3"/>
    <w:next w:val="afff4"/>
    <w:rsid w:val="00560DE8"/>
    <w:pPr>
      <w:spacing w:before="0"/>
      <w:ind w:hanging="357"/>
    </w:pPr>
  </w:style>
  <w:style w:type="paragraph" w:customStyle="1" w:styleId="afff3">
    <w:name w:val="Примечание"/>
    <w:next w:val="afff2"/>
    <w:rsid w:val="00560DE8"/>
    <w:pPr>
      <w:widowControl w:val="0"/>
      <w:tabs>
        <w:tab w:val="left" w:pos="1491"/>
      </w:tabs>
      <w:spacing w:before="120" w:after="0" w:line="360" w:lineRule="auto"/>
      <w:ind w:left="1491" w:hanging="149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4">
    <w:name w:val="Основной текст продолжение"/>
    <w:basedOn w:val="a4"/>
    <w:next w:val="a4"/>
    <w:rsid w:val="00560DE8"/>
    <w:pPr>
      <w:spacing w:before="120" w:after="0"/>
      <w:ind w:firstLine="709"/>
      <w:jc w:val="both"/>
    </w:pPr>
    <w:rPr>
      <w:rFonts w:ascii="Times New Roman" w:hAnsi="Times New Roman"/>
      <w:szCs w:val="20"/>
    </w:rPr>
  </w:style>
  <w:style w:type="paragraph" w:customStyle="1" w:styleId="afff5">
    <w:name w:val="специальный"/>
    <w:basedOn w:val="a3"/>
    <w:rsid w:val="00560DE8"/>
    <w:pPr>
      <w:spacing w:line="200" w:lineRule="exact"/>
    </w:pPr>
    <w:rPr>
      <w:sz w:val="18"/>
      <w:szCs w:val="20"/>
    </w:rPr>
  </w:style>
  <w:style w:type="paragraph" w:customStyle="1" w:styleId="afff6">
    <w:name w:val="Название_страницы"/>
    <w:basedOn w:val="a3"/>
    <w:rsid w:val="00560DE8"/>
    <w:pPr>
      <w:spacing w:before="240" w:after="120" w:line="360" w:lineRule="auto"/>
      <w:jc w:val="center"/>
    </w:pPr>
    <w:rPr>
      <w:b/>
      <w:caps/>
      <w:szCs w:val="20"/>
    </w:rPr>
  </w:style>
  <w:style w:type="paragraph" w:customStyle="1" w:styleId="afff7">
    <w:name w:val="диаметр"/>
    <w:rsid w:val="00560DE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8">
    <w:name w:val="Приложение"/>
    <w:next w:val="a4"/>
    <w:rsid w:val="00560DE8"/>
    <w:pPr>
      <w:pageBreakBefore/>
      <w:spacing w:after="0" w:line="360" w:lineRule="auto"/>
      <w:jc w:val="center"/>
    </w:pPr>
    <w:rPr>
      <w:rFonts w:ascii="Arial" w:eastAsia="Times New Roman" w:hAnsi="Arial" w:cs="Times New Roman"/>
      <w:b/>
      <w:bCs/>
      <w:i/>
      <w:sz w:val="26"/>
      <w:szCs w:val="20"/>
      <w:lang w:eastAsia="ru-RU"/>
    </w:rPr>
  </w:style>
  <w:style w:type="paragraph" w:customStyle="1" w:styleId="afff9">
    <w:name w:val="градус Цельсия"/>
    <w:rsid w:val="00560DE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a">
    <w:name w:val="табл_заголовок"/>
    <w:rsid w:val="00560DE8"/>
    <w:pPr>
      <w:keepNext/>
      <w:keepLines/>
      <w:spacing w:after="0" w:line="360" w:lineRule="auto"/>
      <w:jc w:val="center"/>
    </w:pPr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a0">
    <w:name w:val="от_ и_ до"/>
    <w:rsid w:val="00560DE8"/>
    <w:pPr>
      <w:numPr>
        <w:numId w:val="7"/>
      </w:numPr>
      <w:spacing w:after="0" w:line="360" w:lineRule="auto"/>
      <w:ind w:left="0"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2">
    <w:name w:val="нумерован"/>
    <w:basedOn w:val="a4"/>
    <w:rsid w:val="00560DE8"/>
    <w:pPr>
      <w:numPr>
        <w:numId w:val="8"/>
      </w:numPr>
      <w:tabs>
        <w:tab w:val="clear" w:pos="1071"/>
        <w:tab w:val="num" w:pos="360"/>
        <w:tab w:val="left" w:pos="1134"/>
        <w:tab w:val="num" w:pos="1492"/>
      </w:tabs>
      <w:spacing w:after="0"/>
      <w:ind w:left="360" w:hanging="360"/>
      <w:jc w:val="both"/>
    </w:pPr>
    <w:rPr>
      <w:rFonts w:ascii="Times New Roman" w:hAnsi="Times New Roman"/>
      <w:szCs w:val="20"/>
    </w:rPr>
  </w:style>
  <w:style w:type="paragraph" w:customStyle="1" w:styleId="afffb">
    <w:name w:val="больше_или_равно"/>
    <w:rsid w:val="00560DE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c">
    <w:name w:val="градус"/>
    <w:rsid w:val="00560DE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d">
    <w:name w:val="том"/>
    <w:basedOn w:val="a3"/>
    <w:rsid w:val="00560DE8"/>
    <w:pPr>
      <w:spacing w:line="360" w:lineRule="auto"/>
      <w:jc w:val="center"/>
    </w:pPr>
    <w:rPr>
      <w:caps/>
      <w:sz w:val="22"/>
      <w:szCs w:val="20"/>
    </w:rPr>
  </w:style>
  <w:style w:type="paragraph" w:customStyle="1" w:styleId="-">
    <w:name w:val="РАСЧЕТЫ-СМЕТЫ"/>
    <w:basedOn w:val="a3"/>
    <w:rsid w:val="00560DE8"/>
    <w:pPr>
      <w:spacing w:line="360" w:lineRule="auto"/>
      <w:jc w:val="center"/>
    </w:pPr>
    <w:rPr>
      <w:b/>
      <w:bCs/>
      <w:caps/>
      <w:szCs w:val="20"/>
    </w:rPr>
  </w:style>
  <w:style w:type="paragraph" w:customStyle="1" w:styleId="afffe">
    <w:name w:val="Название_станицы"/>
    <w:basedOn w:val="aff1"/>
    <w:rsid w:val="00560DE8"/>
    <w:pPr>
      <w:spacing w:before="240" w:after="120" w:line="240" w:lineRule="auto"/>
      <w:ind w:firstLine="0"/>
      <w:jc w:val="center"/>
    </w:pPr>
    <w:rPr>
      <w:rFonts w:ascii="Times New Roman" w:hAnsi="Times New Roman"/>
      <w:b/>
      <w:caps/>
    </w:rPr>
  </w:style>
  <w:style w:type="paragraph" w:customStyle="1" w:styleId="affff">
    <w:name w:val="Проект"/>
    <w:basedOn w:val="a3"/>
    <w:rsid w:val="00560DE8"/>
    <w:pPr>
      <w:spacing w:line="360" w:lineRule="auto"/>
      <w:jc w:val="center"/>
    </w:pPr>
    <w:rPr>
      <w:sz w:val="36"/>
      <w:szCs w:val="20"/>
    </w:rPr>
  </w:style>
  <w:style w:type="paragraph" w:customStyle="1" w:styleId="affff0">
    <w:name w:val="рррасчет"/>
    <w:rsid w:val="00560DE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1">
    <w:name w:val="рррасчетзагол"/>
    <w:rsid w:val="00560DE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a">
    <w:name w:val="больше_или_равно1"/>
    <w:rsid w:val="00560DE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b">
    <w:name w:val="градус1"/>
    <w:rsid w:val="00560DE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c">
    <w:name w:val="диаметр1"/>
    <w:rsid w:val="00560DE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d">
    <w:name w:val="от_ и_ до1"/>
    <w:rsid w:val="00560DE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mertoma">
    <w:name w:val="nomer_toma"/>
    <w:basedOn w:val="a3"/>
    <w:rsid w:val="00560DE8"/>
    <w:pPr>
      <w:spacing w:line="360" w:lineRule="auto"/>
    </w:pPr>
    <w:rPr>
      <w:sz w:val="22"/>
      <w:szCs w:val="20"/>
    </w:rPr>
  </w:style>
  <w:style w:type="paragraph" w:customStyle="1" w:styleId="affff2">
    <w:name w:val="содержание"/>
    <w:basedOn w:val="a3"/>
    <w:rsid w:val="00560DE8"/>
    <w:pPr>
      <w:keepNext/>
      <w:spacing w:before="120" w:after="120" w:line="360" w:lineRule="auto"/>
      <w:jc w:val="center"/>
    </w:pPr>
    <w:rPr>
      <w:caps/>
      <w:sz w:val="28"/>
      <w:szCs w:val="20"/>
    </w:rPr>
  </w:style>
  <w:style w:type="paragraph" w:customStyle="1" w:styleId="affff3">
    <w:name w:val="маркированный список"/>
    <w:basedOn w:val="a4"/>
    <w:rsid w:val="00560DE8"/>
    <w:pPr>
      <w:tabs>
        <w:tab w:val="num" w:pos="1069"/>
      </w:tabs>
      <w:spacing w:after="0"/>
      <w:ind w:firstLine="709"/>
      <w:jc w:val="both"/>
    </w:pPr>
    <w:rPr>
      <w:rFonts w:ascii="Times New Roman" w:hAnsi="Times New Roman"/>
      <w:sz w:val="22"/>
      <w:szCs w:val="20"/>
    </w:rPr>
  </w:style>
  <w:style w:type="paragraph" w:customStyle="1" w:styleId="affff4">
    <w:name w:val="Текст таблицы"/>
    <w:basedOn w:val="a3"/>
    <w:rsid w:val="00560DE8"/>
    <w:pPr>
      <w:spacing w:line="360" w:lineRule="auto"/>
      <w:jc w:val="center"/>
    </w:pPr>
  </w:style>
  <w:style w:type="paragraph" w:customStyle="1" w:styleId="Noeeu">
    <w:name w:val="Noeeu"/>
    <w:rsid w:val="00560DE8"/>
    <w:pPr>
      <w:spacing w:after="0" w:line="360" w:lineRule="auto"/>
    </w:pPr>
    <w:rPr>
      <w:rFonts w:ascii="Arial" w:eastAsia="Times New Roman" w:hAnsi="Arial" w:cs="Times New Roman"/>
      <w:sz w:val="24"/>
      <w:szCs w:val="20"/>
      <w:lang w:val="en-US" w:eastAsia="ru-RU"/>
    </w:rPr>
  </w:style>
  <w:style w:type="paragraph" w:customStyle="1" w:styleId="affff5">
    <w:name w:val="Стиль Москва"/>
    <w:basedOn w:val="a3"/>
    <w:rsid w:val="00560DE8"/>
    <w:pPr>
      <w:spacing w:line="360" w:lineRule="auto"/>
    </w:pPr>
  </w:style>
  <w:style w:type="character" w:customStyle="1" w:styleId="BodyTextIndent21">
    <w:name w:val="Body Text Indent 2 Знак Знак1 Знак Знак Знак"/>
    <w:basedOn w:val="a5"/>
    <w:link w:val="BodyTextIndent210"/>
    <w:locked/>
    <w:rsid w:val="00560DE8"/>
    <w:rPr>
      <w:rFonts w:ascii="Arial" w:eastAsia="Times New Roman" w:hAnsi="Arial" w:cs="Arial"/>
      <w:b/>
      <w:bCs/>
      <w:sz w:val="24"/>
      <w:szCs w:val="24"/>
    </w:rPr>
  </w:style>
  <w:style w:type="paragraph" w:customStyle="1" w:styleId="BodyTextIndent210">
    <w:name w:val="Body Text Indent 2 Знак Знак1 Знак Знак"/>
    <w:basedOn w:val="a3"/>
    <w:link w:val="BodyTextIndent21"/>
    <w:rsid w:val="00560DE8"/>
    <w:pPr>
      <w:spacing w:line="360" w:lineRule="auto"/>
      <w:ind w:firstLine="709"/>
      <w:jc w:val="both"/>
    </w:pPr>
    <w:rPr>
      <w:rFonts w:ascii="Arial" w:hAnsi="Arial" w:cs="Arial"/>
      <w:b/>
      <w:bCs/>
      <w:lang w:eastAsia="en-US"/>
    </w:rPr>
  </w:style>
  <w:style w:type="character" w:customStyle="1" w:styleId="BodyTextIndent20">
    <w:name w:val="Body Text Indent 2 Знак Знак Знак Знак Знак"/>
    <w:basedOn w:val="a5"/>
    <w:link w:val="BodyTextIndent23"/>
    <w:locked/>
    <w:rsid w:val="00560DE8"/>
    <w:rPr>
      <w:rFonts w:ascii="Arial" w:eastAsia="Times New Roman" w:hAnsi="Arial" w:cs="Arial"/>
      <w:b/>
      <w:bCs/>
      <w:sz w:val="24"/>
      <w:szCs w:val="24"/>
    </w:rPr>
  </w:style>
  <w:style w:type="paragraph" w:customStyle="1" w:styleId="BodyTextIndent23">
    <w:name w:val="Body Text Indent 2 Знак Знак Знак Знак"/>
    <w:basedOn w:val="a3"/>
    <w:link w:val="BodyTextIndent20"/>
    <w:rsid w:val="00560DE8"/>
    <w:pPr>
      <w:spacing w:line="360" w:lineRule="auto"/>
      <w:ind w:firstLine="709"/>
      <w:jc w:val="both"/>
    </w:pPr>
    <w:rPr>
      <w:rFonts w:ascii="Arial" w:hAnsi="Arial" w:cs="Arial"/>
      <w:b/>
      <w:bCs/>
      <w:lang w:eastAsia="en-US"/>
    </w:rPr>
  </w:style>
  <w:style w:type="paragraph" w:customStyle="1" w:styleId="BodyTextIndent24">
    <w:name w:val="Body Text Indent 2 Знак Знак"/>
    <w:basedOn w:val="a3"/>
    <w:rsid w:val="00560DE8"/>
    <w:pPr>
      <w:spacing w:line="360" w:lineRule="auto"/>
      <w:ind w:firstLine="709"/>
      <w:jc w:val="both"/>
    </w:pPr>
    <w:rPr>
      <w:rFonts w:ascii="Arial" w:hAnsi="Arial" w:cs="Arial"/>
      <w:b/>
      <w:bCs/>
    </w:rPr>
  </w:style>
  <w:style w:type="character" w:customStyle="1" w:styleId="BodyTextIndent211">
    <w:name w:val="Body Text Indent 2 Знак Знак1 Знак"/>
    <w:basedOn w:val="a5"/>
    <w:link w:val="BodyTextIndent212"/>
    <w:locked/>
    <w:rsid w:val="00560DE8"/>
    <w:rPr>
      <w:rFonts w:ascii="Arial" w:eastAsia="Times New Roman" w:hAnsi="Arial" w:cs="Arial"/>
      <w:b/>
      <w:bCs/>
      <w:sz w:val="24"/>
      <w:szCs w:val="24"/>
    </w:rPr>
  </w:style>
  <w:style w:type="paragraph" w:customStyle="1" w:styleId="BodyTextIndent212">
    <w:name w:val="Body Text Indent 2 Знак Знак1"/>
    <w:basedOn w:val="a3"/>
    <w:link w:val="BodyTextIndent211"/>
    <w:rsid w:val="00560DE8"/>
    <w:pPr>
      <w:spacing w:line="360" w:lineRule="auto"/>
      <w:ind w:firstLine="709"/>
      <w:jc w:val="both"/>
    </w:pPr>
    <w:rPr>
      <w:rFonts w:ascii="Arial" w:hAnsi="Arial" w:cs="Arial"/>
      <w:b/>
      <w:bCs/>
      <w:lang w:eastAsia="en-US"/>
    </w:rPr>
  </w:style>
  <w:style w:type="paragraph" w:customStyle="1" w:styleId="1e">
    <w:name w:val="заголовок 1"/>
    <w:basedOn w:val="a3"/>
    <w:next w:val="a3"/>
    <w:rsid w:val="00560DE8"/>
    <w:pPr>
      <w:keepNext/>
      <w:widowControl w:val="0"/>
      <w:spacing w:line="360" w:lineRule="auto"/>
      <w:jc w:val="center"/>
    </w:pPr>
    <w:rPr>
      <w:b/>
      <w:sz w:val="36"/>
      <w:szCs w:val="20"/>
    </w:rPr>
  </w:style>
  <w:style w:type="paragraph" w:customStyle="1" w:styleId="Title">
    <w:name w:val="Title"/>
    <w:basedOn w:val="a3"/>
    <w:rsid w:val="00560DE8"/>
    <w:pPr>
      <w:snapToGrid w:val="0"/>
      <w:spacing w:line="360" w:lineRule="auto"/>
      <w:jc w:val="center"/>
    </w:pPr>
    <w:rPr>
      <w:b/>
      <w:sz w:val="28"/>
      <w:szCs w:val="20"/>
    </w:rPr>
  </w:style>
  <w:style w:type="paragraph" w:customStyle="1" w:styleId="BodyTextIndent25">
    <w:name w:val="Body Text Indent 2"/>
    <w:basedOn w:val="a3"/>
    <w:rsid w:val="00560DE8"/>
    <w:pPr>
      <w:spacing w:line="360" w:lineRule="auto"/>
      <w:ind w:firstLine="709"/>
      <w:jc w:val="both"/>
    </w:pPr>
    <w:rPr>
      <w:rFonts w:ascii="Arial" w:hAnsi="Arial"/>
      <w:bCs/>
    </w:rPr>
  </w:style>
  <w:style w:type="paragraph" w:customStyle="1" w:styleId="xl32">
    <w:name w:val="xl32"/>
    <w:basedOn w:val="a3"/>
    <w:rsid w:val="00560DE8"/>
    <w:pPr>
      <w:pBdr>
        <w:left w:val="single" w:sz="4" w:space="0" w:color="auto"/>
      </w:pBdr>
      <w:spacing w:before="100" w:beforeAutospacing="1" w:after="100" w:afterAutospacing="1" w:line="360" w:lineRule="auto"/>
      <w:jc w:val="center"/>
    </w:pPr>
  </w:style>
  <w:style w:type="character" w:customStyle="1" w:styleId="Normal">
    <w:name w:val="Normal Знак"/>
    <w:basedOn w:val="a5"/>
    <w:link w:val="Normal0"/>
    <w:locked/>
    <w:rsid w:val="00560DE8"/>
    <w:rPr>
      <w:rFonts w:ascii="Times New Roman" w:eastAsia="Times New Roman" w:hAnsi="Times New Roman" w:cs="Times New Roman"/>
    </w:rPr>
  </w:style>
  <w:style w:type="paragraph" w:customStyle="1" w:styleId="Normal0">
    <w:name w:val="Normal"/>
    <w:link w:val="Normal"/>
    <w:rsid w:val="00560DE8"/>
    <w:pPr>
      <w:spacing w:after="0" w:line="360" w:lineRule="auto"/>
    </w:pPr>
    <w:rPr>
      <w:rFonts w:ascii="Times New Roman" w:eastAsia="Times New Roman" w:hAnsi="Times New Roman" w:cs="Times New Roman"/>
    </w:rPr>
  </w:style>
  <w:style w:type="paragraph" w:customStyle="1" w:styleId="12512">
    <w:name w:val="Стиль Первая строка:  125 см Перед:  12 пт"/>
    <w:basedOn w:val="a3"/>
    <w:rsid w:val="00560DE8"/>
    <w:pPr>
      <w:spacing w:line="360" w:lineRule="auto"/>
      <w:ind w:firstLine="709"/>
    </w:pPr>
    <w:rPr>
      <w:szCs w:val="20"/>
    </w:rPr>
  </w:style>
  <w:style w:type="paragraph" w:customStyle="1" w:styleId="211">
    <w:name w:val="Îñíîâíîé òåêñò 21"/>
    <w:basedOn w:val="a3"/>
    <w:rsid w:val="00560DE8"/>
    <w:pPr>
      <w:spacing w:line="360" w:lineRule="auto"/>
      <w:ind w:firstLine="709"/>
      <w:jc w:val="both"/>
    </w:pPr>
    <w:rPr>
      <w:szCs w:val="20"/>
    </w:rPr>
  </w:style>
  <w:style w:type="paragraph" w:customStyle="1" w:styleId="BodyText2">
    <w:name w:val="Body Text 2"/>
    <w:basedOn w:val="a3"/>
    <w:rsid w:val="00560DE8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line="360" w:lineRule="auto"/>
      <w:jc w:val="both"/>
    </w:pPr>
    <w:rPr>
      <w:sz w:val="22"/>
      <w:szCs w:val="20"/>
    </w:rPr>
  </w:style>
  <w:style w:type="paragraph" w:customStyle="1" w:styleId="BodyText3">
    <w:name w:val="Body Text 3"/>
    <w:basedOn w:val="a3"/>
    <w:rsid w:val="00560DE8"/>
    <w:pPr>
      <w:widowControl w:val="0"/>
      <w:spacing w:line="360" w:lineRule="auto"/>
    </w:pPr>
    <w:rPr>
      <w:sz w:val="22"/>
      <w:szCs w:val="20"/>
    </w:rPr>
  </w:style>
  <w:style w:type="paragraph" w:customStyle="1" w:styleId="xl24">
    <w:name w:val="xl24"/>
    <w:basedOn w:val="a3"/>
    <w:rsid w:val="00560DE8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25">
    <w:name w:val="xl25"/>
    <w:basedOn w:val="a3"/>
    <w:rsid w:val="00560DE8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26">
    <w:name w:val="xl26"/>
    <w:basedOn w:val="a3"/>
    <w:rsid w:val="00560DE8"/>
    <w:pPr>
      <w:pBdr>
        <w:left w:val="double" w:sz="6" w:space="0" w:color="auto"/>
        <w:right w:val="single" w:sz="4" w:space="0" w:color="auto"/>
      </w:pBdr>
      <w:spacing w:before="100" w:beforeAutospacing="1" w:after="100" w:afterAutospacing="1" w:line="360" w:lineRule="auto"/>
    </w:pPr>
  </w:style>
  <w:style w:type="paragraph" w:customStyle="1" w:styleId="xl27">
    <w:name w:val="xl27"/>
    <w:basedOn w:val="a3"/>
    <w:rsid w:val="00560DE8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 w:line="360" w:lineRule="auto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28">
    <w:name w:val="xl28"/>
    <w:basedOn w:val="a3"/>
    <w:rsid w:val="00560DE8"/>
    <w:pPr>
      <w:pBdr>
        <w:left w:val="single" w:sz="4" w:space="0" w:color="auto"/>
        <w:right w:val="double" w:sz="6" w:space="0" w:color="auto"/>
      </w:pBdr>
      <w:spacing w:before="100" w:beforeAutospacing="1" w:after="100" w:afterAutospacing="1" w:line="360" w:lineRule="auto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29">
    <w:name w:val="xl29"/>
    <w:basedOn w:val="a3"/>
    <w:rsid w:val="00560DE8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</w:style>
  <w:style w:type="paragraph" w:customStyle="1" w:styleId="xl30">
    <w:name w:val="xl30"/>
    <w:basedOn w:val="a3"/>
    <w:rsid w:val="00560DE8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</w:style>
  <w:style w:type="paragraph" w:customStyle="1" w:styleId="xl31">
    <w:name w:val="xl31"/>
    <w:basedOn w:val="a3"/>
    <w:rsid w:val="00560DE8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 w:line="360" w:lineRule="auto"/>
      <w:jc w:val="center"/>
    </w:pPr>
  </w:style>
  <w:style w:type="paragraph" w:customStyle="1" w:styleId="xl33">
    <w:name w:val="xl33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Times New Roman CYR" w:hAnsi="Times New Roman CYR" w:cs="Times New Roman CYR"/>
    </w:rPr>
  </w:style>
  <w:style w:type="paragraph" w:customStyle="1" w:styleId="xl34">
    <w:name w:val="xl34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35">
    <w:name w:val="xl35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Times New Roman CYR" w:hAnsi="Times New Roman CYR" w:cs="Times New Roman CYR"/>
    </w:rPr>
  </w:style>
  <w:style w:type="paragraph" w:customStyle="1" w:styleId="xl36">
    <w:name w:val="xl36"/>
    <w:basedOn w:val="a3"/>
    <w:rsid w:val="00560DE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37">
    <w:name w:val="xl37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38">
    <w:name w:val="xl38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39">
    <w:name w:val="xl39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40">
    <w:name w:val="xl40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41">
    <w:name w:val="xl41"/>
    <w:basedOn w:val="a3"/>
    <w:rsid w:val="00560DE8"/>
    <w:pPr>
      <w:pBdr>
        <w:top w:val="single" w:sz="12" w:space="0" w:color="auto"/>
        <w:bottom w:val="single" w:sz="4" w:space="0" w:color="auto"/>
      </w:pBdr>
      <w:spacing w:before="100" w:beforeAutospacing="1" w:after="100" w:afterAutospacing="1" w:line="360" w:lineRule="auto"/>
    </w:pPr>
    <w:rPr>
      <w:rFonts w:ascii="Times New Roman CYR" w:hAnsi="Times New Roman CYR" w:cs="Times New Roman CYR"/>
    </w:rPr>
  </w:style>
  <w:style w:type="paragraph" w:customStyle="1" w:styleId="xl42">
    <w:name w:val="xl42"/>
    <w:basedOn w:val="a3"/>
    <w:rsid w:val="00560DE8"/>
    <w:pPr>
      <w:pBdr>
        <w:top w:val="single" w:sz="12" w:space="0" w:color="auto"/>
        <w:bottom w:val="single" w:sz="4" w:space="0" w:color="auto"/>
      </w:pBdr>
      <w:spacing w:before="100" w:beforeAutospacing="1" w:after="100" w:afterAutospacing="1" w:line="360" w:lineRule="auto"/>
      <w:jc w:val="center"/>
    </w:pPr>
    <w:rPr>
      <w:rFonts w:ascii="Times New Roman CYR" w:hAnsi="Times New Roman CYR" w:cs="Times New Roman CYR"/>
    </w:rPr>
  </w:style>
  <w:style w:type="paragraph" w:customStyle="1" w:styleId="xl43">
    <w:name w:val="xl43"/>
    <w:basedOn w:val="a3"/>
    <w:rsid w:val="00560DE8"/>
    <w:pPr>
      <w:pBdr>
        <w:top w:val="single" w:sz="12" w:space="0" w:color="auto"/>
        <w:bottom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44">
    <w:name w:val="xl44"/>
    <w:basedOn w:val="a3"/>
    <w:rsid w:val="00560DE8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45">
    <w:name w:val="xl45"/>
    <w:basedOn w:val="a3"/>
    <w:rsid w:val="00560DE8"/>
    <w:pPr>
      <w:pBdr>
        <w:top w:val="single" w:sz="12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</w:pPr>
    <w:rPr>
      <w:rFonts w:ascii="Times New Roman CYR" w:hAnsi="Times New Roman CYR" w:cs="Times New Roman CYR"/>
    </w:rPr>
  </w:style>
  <w:style w:type="paragraph" w:customStyle="1" w:styleId="xl46">
    <w:name w:val="xl46"/>
    <w:basedOn w:val="a3"/>
    <w:rsid w:val="00560DE8"/>
    <w:pPr>
      <w:pBdr>
        <w:top w:val="single" w:sz="12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47">
    <w:name w:val="xl47"/>
    <w:basedOn w:val="a3"/>
    <w:rsid w:val="00560DE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</w:pPr>
    <w:rPr>
      <w:rFonts w:ascii="Times New Roman CYR" w:hAnsi="Times New Roman CYR" w:cs="Times New Roman CYR"/>
    </w:rPr>
  </w:style>
  <w:style w:type="paragraph" w:customStyle="1" w:styleId="xl48">
    <w:name w:val="xl48"/>
    <w:basedOn w:val="a3"/>
    <w:rsid w:val="00560DE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jc w:val="center"/>
    </w:pPr>
    <w:rPr>
      <w:rFonts w:ascii="Times New Roman CYR" w:hAnsi="Times New Roman CYR" w:cs="Times New Roman CYR"/>
    </w:rPr>
  </w:style>
  <w:style w:type="paragraph" w:customStyle="1" w:styleId="xl49">
    <w:name w:val="xl49"/>
    <w:basedOn w:val="a3"/>
    <w:rsid w:val="00560DE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50">
    <w:name w:val="xl50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51">
    <w:name w:val="xl51"/>
    <w:basedOn w:val="a3"/>
    <w:rsid w:val="00560DE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</w:pPr>
    <w:rPr>
      <w:rFonts w:ascii="Times New Roman CYR" w:hAnsi="Times New Roman CYR" w:cs="Times New Roman CYR"/>
    </w:rPr>
  </w:style>
  <w:style w:type="paragraph" w:customStyle="1" w:styleId="xl52">
    <w:name w:val="xl52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53">
    <w:name w:val="xl53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54">
    <w:name w:val="xl54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55">
    <w:name w:val="xl55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affff6">
    <w:name w:val="Таблицы"/>
    <w:basedOn w:val="a4"/>
    <w:rsid w:val="00560DE8"/>
    <w:pPr>
      <w:spacing w:after="0"/>
      <w:jc w:val="center"/>
    </w:pPr>
    <w:rPr>
      <w:rFonts w:ascii="Times New Roman" w:hAnsi="Times New Roman"/>
      <w:szCs w:val="20"/>
      <w:lang w:val="en-US"/>
    </w:rPr>
  </w:style>
  <w:style w:type="paragraph" w:customStyle="1" w:styleId="xl56">
    <w:name w:val="xl56"/>
    <w:basedOn w:val="a3"/>
    <w:rsid w:val="00560DE8"/>
    <w:pP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57">
    <w:name w:val="xl57"/>
    <w:basedOn w:val="a3"/>
    <w:rsid w:val="00560DE8"/>
    <w:pP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58">
    <w:name w:val="xl58"/>
    <w:basedOn w:val="a3"/>
    <w:rsid w:val="00560DE8"/>
    <w:pP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59">
    <w:name w:val="xl59"/>
    <w:basedOn w:val="a3"/>
    <w:rsid w:val="00560DE8"/>
    <w:pPr>
      <w:spacing w:before="100" w:beforeAutospacing="1" w:after="100" w:afterAutospacing="1" w:line="360" w:lineRule="auto"/>
    </w:pPr>
  </w:style>
  <w:style w:type="paragraph" w:customStyle="1" w:styleId="affff7">
    <w:name w:val="Пояснительная записка Знак"/>
    <w:basedOn w:val="a3"/>
    <w:rsid w:val="00560DE8"/>
    <w:pPr>
      <w:spacing w:line="360" w:lineRule="auto"/>
      <w:ind w:firstLine="567"/>
      <w:jc w:val="both"/>
    </w:pPr>
    <w:rPr>
      <w:szCs w:val="20"/>
    </w:rPr>
  </w:style>
  <w:style w:type="paragraph" w:customStyle="1" w:styleId="Iniiaiieoaeno21">
    <w:name w:val="Iniiaiie oaeno 21"/>
    <w:basedOn w:val="a3"/>
    <w:rsid w:val="00560DE8"/>
    <w:pPr>
      <w:spacing w:line="360" w:lineRule="auto"/>
      <w:ind w:firstLine="709"/>
      <w:jc w:val="both"/>
    </w:pPr>
    <w:rPr>
      <w:szCs w:val="20"/>
    </w:rPr>
  </w:style>
  <w:style w:type="paragraph" w:customStyle="1" w:styleId="64">
    <w:name w:val="заголовок 6"/>
    <w:basedOn w:val="a3"/>
    <w:next w:val="a3"/>
    <w:rsid w:val="00560DE8"/>
    <w:pPr>
      <w:keepNext/>
      <w:spacing w:before="120" w:after="120" w:line="360" w:lineRule="auto"/>
      <w:ind w:firstLine="709"/>
      <w:jc w:val="both"/>
    </w:pPr>
    <w:rPr>
      <w:b/>
      <w:bCs/>
    </w:rPr>
  </w:style>
  <w:style w:type="character" w:customStyle="1" w:styleId="Arial">
    <w:name w:val="Обычный + Arial Знак"/>
    <w:aliases w:val="полужирный Знак,Красный Знак,Первая строка:  1.27 см Знак,Междустр.интер... Знак"/>
    <w:basedOn w:val="a5"/>
    <w:link w:val="Arial0"/>
    <w:locked/>
    <w:rsid w:val="00560DE8"/>
    <w:rPr>
      <w:rFonts w:ascii="Arial" w:eastAsia="Times New Roman" w:hAnsi="Arial" w:cs="Arial"/>
      <w:sz w:val="24"/>
      <w:szCs w:val="24"/>
    </w:rPr>
  </w:style>
  <w:style w:type="paragraph" w:customStyle="1" w:styleId="Arial0">
    <w:name w:val="Обычный + Arial"/>
    <w:aliases w:val="По ширине,Первая строка:  1,27 см,Междустр.интервал:  полу...,полужирный,Красный,Первая строка:  1.27 см,Междустр.интер..."/>
    <w:basedOn w:val="aff1"/>
    <w:link w:val="Arial"/>
    <w:rsid w:val="00560DE8"/>
    <w:pPr>
      <w:spacing w:line="240" w:lineRule="auto"/>
    </w:pPr>
    <w:rPr>
      <w:szCs w:val="24"/>
    </w:rPr>
  </w:style>
  <w:style w:type="character" w:customStyle="1" w:styleId="BodyTextIndent213">
    <w:name w:val="Body Text Indent 2 Знак Знак1 Знак Знак Знак Знак Знак"/>
    <w:basedOn w:val="a5"/>
    <w:link w:val="BodyTextIndent214"/>
    <w:locked/>
    <w:rsid w:val="00560DE8"/>
    <w:rPr>
      <w:rFonts w:ascii="Arial" w:eastAsia="Times New Roman" w:hAnsi="Arial" w:cs="Arial"/>
      <w:b/>
      <w:bCs/>
      <w:sz w:val="24"/>
      <w:szCs w:val="24"/>
    </w:rPr>
  </w:style>
  <w:style w:type="paragraph" w:customStyle="1" w:styleId="BodyTextIndent214">
    <w:name w:val="Body Text Indent 2 Знак Знак1 Знак Знак Знак Знак"/>
    <w:basedOn w:val="a3"/>
    <w:link w:val="BodyTextIndent213"/>
    <w:rsid w:val="00560DE8"/>
    <w:pPr>
      <w:spacing w:line="360" w:lineRule="auto"/>
      <w:ind w:firstLine="709"/>
      <w:jc w:val="both"/>
    </w:pPr>
    <w:rPr>
      <w:rFonts w:ascii="Arial" w:hAnsi="Arial" w:cs="Arial"/>
      <w:b/>
      <w:bCs/>
      <w:lang w:eastAsia="en-US"/>
    </w:rPr>
  </w:style>
  <w:style w:type="paragraph" w:customStyle="1" w:styleId="BodyTextIndent26">
    <w:name w:val="Body Text Indent 2 Знак Знак Знак"/>
    <w:basedOn w:val="a3"/>
    <w:rsid w:val="00560DE8"/>
    <w:pPr>
      <w:spacing w:line="360" w:lineRule="auto"/>
      <w:ind w:firstLine="709"/>
      <w:jc w:val="both"/>
    </w:pPr>
    <w:rPr>
      <w:rFonts w:ascii="Arial" w:hAnsi="Arial"/>
      <w:bCs/>
    </w:rPr>
  </w:style>
  <w:style w:type="paragraph" w:customStyle="1" w:styleId="affff8">
    <w:name w:val="заполнение штампа"/>
    <w:rsid w:val="00560DE8"/>
    <w:pPr>
      <w:spacing w:after="0" w:line="360" w:lineRule="auto"/>
      <w:jc w:val="center"/>
    </w:pPr>
    <w:rPr>
      <w:rFonts w:ascii="Times New Roman" w:eastAsia="Times New Roman" w:hAnsi="Times New Roman" w:cs="Times New Roman"/>
      <w:spacing w:val="-10"/>
      <w:lang w:eastAsia="ru-RU"/>
    </w:rPr>
  </w:style>
  <w:style w:type="paragraph" w:customStyle="1" w:styleId="affff9">
    <w:name w:val="Заполнение"/>
    <w:basedOn w:val="a3"/>
    <w:rsid w:val="00560DE8"/>
    <w:pPr>
      <w:widowControl w:val="0"/>
      <w:spacing w:line="360" w:lineRule="auto"/>
      <w:jc w:val="center"/>
    </w:pPr>
    <w:rPr>
      <w:rFonts w:ascii="Courier New" w:hAnsi="Courier New"/>
      <w:sz w:val="28"/>
      <w:szCs w:val="20"/>
    </w:rPr>
  </w:style>
  <w:style w:type="paragraph" w:customStyle="1" w:styleId="affffa">
    <w:name w:val="обычный Таймс"/>
    <w:basedOn w:val="aff"/>
    <w:rsid w:val="00560DE8"/>
    <w:pPr>
      <w:tabs>
        <w:tab w:val="left" w:pos="9639"/>
      </w:tabs>
      <w:spacing w:line="312" w:lineRule="auto"/>
      <w:ind w:left="284" w:right="567" w:firstLine="567"/>
      <w:jc w:val="both"/>
    </w:pPr>
    <w:rPr>
      <w:bCs/>
      <w:sz w:val="24"/>
    </w:rPr>
  </w:style>
  <w:style w:type="paragraph" w:customStyle="1" w:styleId="affffb">
    <w:name w:val="Титул"/>
    <w:basedOn w:val="a1"/>
    <w:rsid w:val="00560DE8"/>
    <w:pPr>
      <w:outlineLvl w:val="9"/>
    </w:pPr>
    <w:rPr>
      <w:rFonts w:ascii="Times New Roman" w:hAnsi="Times New Roman" w:cs="Times New Roman"/>
      <w:b/>
      <w:szCs w:val="20"/>
    </w:rPr>
  </w:style>
  <w:style w:type="paragraph" w:customStyle="1" w:styleId="1f">
    <w:name w:val="Знак Знак Знак1 Знак"/>
    <w:basedOn w:val="a3"/>
    <w:rsid w:val="00560DE8"/>
    <w:pPr>
      <w:spacing w:line="36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5">
    <w:name w:val="Style5"/>
    <w:basedOn w:val="a3"/>
    <w:rsid w:val="00560DE8"/>
    <w:pPr>
      <w:widowControl w:val="0"/>
      <w:autoSpaceDE w:val="0"/>
      <w:autoSpaceDN w:val="0"/>
      <w:adjustRightInd w:val="0"/>
      <w:spacing w:line="427" w:lineRule="exact"/>
    </w:pPr>
    <w:rPr>
      <w:rFonts w:ascii="Sylfaen" w:hAnsi="Sylfaen" w:cs="Sylfaen"/>
    </w:rPr>
  </w:style>
  <w:style w:type="paragraph" w:customStyle="1" w:styleId="1">
    <w:name w:val="Заг1 нумер."/>
    <w:basedOn w:val="a3"/>
    <w:next w:val="a3"/>
    <w:rsid w:val="00560DE8"/>
    <w:pPr>
      <w:keepNext/>
      <w:keepLines/>
      <w:pageBreakBefore/>
      <w:numPr>
        <w:numId w:val="9"/>
      </w:numPr>
      <w:spacing w:line="360" w:lineRule="auto"/>
      <w:ind w:right="284"/>
      <w:jc w:val="center"/>
      <w:outlineLvl w:val="0"/>
    </w:pPr>
    <w:rPr>
      <w:b/>
      <w:caps/>
    </w:rPr>
  </w:style>
  <w:style w:type="paragraph" w:customStyle="1" w:styleId="2">
    <w:name w:val="Заг2 нумер."/>
    <w:basedOn w:val="a3"/>
    <w:next w:val="a3"/>
    <w:rsid w:val="00560DE8"/>
    <w:pPr>
      <w:keepNext/>
      <w:keepLines/>
      <w:numPr>
        <w:ilvl w:val="1"/>
        <w:numId w:val="9"/>
      </w:numPr>
      <w:spacing w:line="360" w:lineRule="auto"/>
      <w:ind w:right="284"/>
      <w:jc w:val="center"/>
      <w:outlineLvl w:val="1"/>
    </w:pPr>
    <w:rPr>
      <w:b/>
    </w:rPr>
  </w:style>
  <w:style w:type="paragraph" w:customStyle="1" w:styleId="3">
    <w:name w:val="Заг3 нумер."/>
    <w:basedOn w:val="a3"/>
    <w:next w:val="a3"/>
    <w:rsid w:val="00560DE8"/>
    <w:pPr>
      <w:keepNext/>
      <w:keepLines/>
      <w:numPr>
        <w:ilvl w:val="2"/>
        <w:numId w:val="9"/>
      </w:numPr>
      <w:spacing w:line="360" w:lineRule="auto"/>
      <w:ind w:right="284"/>
      <w:jc w:val="center"/>
      <w:outlineLvl w:val="2"/>
    </w:pPr>
  </w:style>
  <w:style w:type="paragraph" w:customStyle="1" w:styleId="4">
    <w:name w:val="Заг4 нумер."/>
    <w:basedOn w:val="a3"/>
    <w:next w:val="a3"/>
    <w:rsid w:val="00560DE8"/>
    <w:pPr>
      <w:keepNext/>
      <w:keepLines/>
      <w:numPr>
        <w:ilvl w:val="3"/>
        <w:numId w:val="9"/>
      </w:numPr>
      <w:spacing w:line="360" w:lineRule="auto"/>
      <w:ind w:right="284"/>
      <w:jc w:val="center"/>
      <w:outlineLvl w:val="3"/>
    </w:pPr>
  </w:style>
  <w:style w:type="paragraph" w:customStyle="1" w:styleId="Style3">
    <w:name w:val="Style3"/>
    <w:basedOn w:val="a3"/>
    <w:rsid w:val="00560DE8"/>
    <w:pPr>
      <w:widowControl w:val="0"/>
      <w:autoSpaceDE w:val="0"/>
      <w:autoSpaceDN w:val="0"/>
      <w:adjustRightInd w:val="0"/>
      <w:spacing w:line="426" w:lineRule="exact"/>
      <w:ind w:firstLine="701"/>
      <w:jc w:val="both"/>
    </w:pPr>
  </w:style>
  <w:style w:type="paragraph" w:customStyle="1" w:styleId="Style6">
    <w:name w:val="Style6"/>
    <w:basedOn w:val="a3"/>
    <w:rsid w:val="00560DE8"/>
    <w:pPr>
      <w:widowControl w:val="0"/>
      <w:autoSpaceDE w:val="0"/>
      <w:autoSpaceDN w:val="0"/>
      <w:adjustRightInd w:val="0"/>
      <w:spacing w:line="432" w:lineRule="exact"/>
      <w:ind w:hanging="346"/>
      <w:jc w:val="both"/>
    </w:pPr>
  </w:style>
  <w:style w:type="character" w:customStyle="1" w:styleId="Style1">
    <w:name w:val="Style1 Знак"/>
    <w:basedOn w:val="a5"/>
    <w:link w:val="Style10"/>
    <w:locked/>
    <w:rsid w:val="00560DE8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"/>
    <w:basedOn w:val="a3"/>
    <w:link w:val="Style1"/>
    <w:rsid w:val="00560DE8"/>
    <w:pPr>
      <w:widowControl w:val="0"/>
      <w:autoSpaceDE w:val="0"/>
      <w:autoSpaceDN w:val="0"/>
      <w:adjustRightInd w:val="0"/>
      <w:spacing w:line="427" w:lineRule="exact"/>
      <w:ind w:hanging="355"/>
      <w:jc w:val="both"/>
    </w:pPr>
    <w:rPr>
      <w:lang w:eastAsia="en-US"/>
    </w:rPr>
  </w:style>
  <w:style w:type="paragraph" w:customStyle="1" w:styleId="Style8">
    <w:name w:val="Style8"/>
    <w:basedOn w:val="a3"/>
    <w:rsid w:val="00560DE8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1f0">
    <w:name w:val="Стиль_отчет_1"/>
    <w:basedOn w:val="a3"/>
    <w:rsid w:val="00560DE8"/>
    <w:pPr>
      <w:widowControl w:val="0"/>
      <w:adjustRightInd w:val="0"/>
      <w:spacing w:line="360" w:lineRule="auto"/>
      <w:ind w:firstLine="709"/>
      <w:jc w:val="both"/>
    </w:pPr>
  </w:style>
  <w:style w:type="paragraph" w:customStyle="1" w:styleId="1f1">
    <w:name w:val="оглавление 1"/>
    <w:basedOn w:val="a3"/>
    <w:rsid w:val="00560DE8"/>
    <w:pPr>
      <w:tabs>
        <w:tab w:val="left" w:leader="dot" w:pos="9000"/>
        <w:tab w:val="right" w:pos="9360"/>
      </w:tabs>
      <w:suppressAutoHyphens/>
      <w:spacing w:before="480" w:line="360" w:lineRule="auto"/>
      <w:ind w:left="720" w:right="720" w:hanging="720"/>
    </w:pPr>
    <w:rPr>
      <w:rFonts w:ascii="Courier" w:hAnsi="Courier"/>
      <w:szCs w:val="20"/>
      <w:lang w:val="en-US"/>
    </w:rPr>
  </w:style>
  <w:style w:type="paragraph" w:customStyle="1" w:styleId="affffc">
    <w:name w:val="Стиль"/>
    <w:rsid w:val="00560DE8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">
    <w:name w:val="Body Text"/>
    <w:basedOn w:val="Normal0"/>
    <w:rsid w:val="00560DE8"/>
    <w:pPr>
      <w:snapToGrid w:val="0"/>
    </w:pPr>
  </w:style>
  <w:style w:type="paragraph" w:customStyle="1" w:styleId="-0">
    <w:name w:val="Обычный-преобычный"/>
    <w:basedOn w:val="a3"/>
    <w:rsid w:val="00560DE8"/>
    <w:pPr>
      <w:spacing w:line="360" w:lineRule="auto"/>
      <w:ind w:firstLine="567"/>
      <w:jc w:val="both"/>
    </w:pPr>
    <w:rPr>
      <w:sz w:val="20"/>
      <w:szCs w:val="20"/>
    </w:rPr>
  </w:style>
  <w:style w:type="paragraph" w:customStyle="1" w:styleId="font5">
    <w:name w:val="font5"/>
    <w:basedOn w:val="a3"/>
    <w:rsid w:val="00560DE8"/>
    <w:pPr>
      <w:spacing w:before="100" w:beforeAutospacing="1" w:after="100" w:afterAutospacing="1" w:line="360" w:lineRule="auto"/>
    </w:pPr>
    <w:rPr>
      <w:rFonts w:ascii="Arial" w:hAnsi="Arial"/>
      <w:sz w:val="20"/>
      <w:szCs w:val="20"/>
    </w:rPr>
  </w:style>
  <w:style w:type="paragraph" w:customStyle="1" w:styleId="xl65">
    <w:name w:val="xl65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</w:style>
  <w:style w:type="paragraph" w:customStyle="1" w:styleId="xl66">
    <w:name w:val="xl66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Arial" w:hAnsi="Arial" w:cs="Arial"/>
    </w:rPr>
  </w:style>
  <w:style w:type="paragraph" w:customStyle="1" w:styleId="xl67">
    <w:name w:val="xl67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</w:pPr>
    <w:rPr>
      <w:rFonts w:ascii="Arial" w:hAnsi="Arial" w:cs="Arial"/>
    </w:rPr>
  </w:style>
  <w:style w:type="paragraph" w:customStyle="1" w:styleId="xl68">
    <w:name w:val="xl68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</w:style>
  <w:style w:type="paragraph" w:customStyle="1" w:styleId="xl69">
    <w:name w:val="xl69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Arial" w:hAnsi="Arial" w:cs="Arial"/>
    </w:rPr>
  </w:style>
  <w:style w:type="paragraph" w:customStyle="1" w:styleId="xl70">
    <w:name w:val="xl70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</w:style>
  <w:style w:type="paragraph" w:customStyle="1" w:styleId="xl71">
    <w:name w:val="xl71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</w:style>
  <w:style w:type="paragraph" w:customStyle="1" w:styleId="xl72">
    <w:name w:val="xl72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color w:val="FFFF00"/>
    </w:rPr>
  </w:style>
  <w:style w:type="paragraph" w:customStyle="1" w:styleId="xl73">
    <w:name w:val="xl73"/>
    <w:basedOn w:val="a3"/>
    <w:rsid w:val="00560DE8"/>
    <w:pPr>
      <w:spacing w:before="100" w:beforeAutospacing="1" w:after="100" w:afterAutospacing="1" w:line="360" w:lineRule="auto"/>
      <w:jc w:val="center"/>
    </w:pPr>
  </w:style>
  <w:style w:type="paragraph" w:customStyle="1" w:styleId="xl74">
    <w:name w:val="xl74"/>
    <w:basedOn w:val="a3"/>
    <w:rsid w:val="00560DE8"/>
    <w:pPr>
      <w:spacing w:before="100" w:beforeAutospacing="1" w:after="100" w:afterAutospacing="1" w:line="360" w:lineRule="auto"/>
    </w:pPr>
  </w:style>
  <w:style w:type="paragraph" w:customStyle="1" w:styleId="xl75">
    <w:name w:val="xl75"/>
    <w:basedOn w:val="a3"/>
    <w:rsid w:val="00560DE8"/>
    <w:pPr>
      <w:spacing w:before="100" w:beforeAutospacing="1" w:after="100" w:afterAutospacing="1" w:line="360" w:lineRule="auto"/>
      <w:jc w:val="center"/>
    </w:pPr>
  </w:style>
  <w:style w:type="paragraph" w:customStyle="1" w:styleId="xl76">
    <w:name w:val="xl76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</w:style>
  <w:style w:type="paragraph" w:customStyle="1" w:styleId="xl77">
    <w:name w:val="xl77"/>
    <w:basedOn w:val="a3"/>
    <w:rsid w:val="00560DE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jc w:val="center"/>
    </w:pPr>
  </w:style>
  <w:style w:type="paragraph" w:customStyle="1" w:styleId="xl78">
    <w:name w:val="xl78"/>
    <w:basedOn w:val="a3"/>
    <w:rsid w:val="00560D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</w:style>
  <w:style w:type="paragraph" w:customStyle="1" w:styleId="xl79">
    <w:name w:val="xl79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sz w:val="28"/>
      <w:szCs w:val="28"/>
    </w:rPr>
  </w:style>
  <w:style w:type="paragraph" w:customStyle="1" w:styleId="xl80">
    <w:name w:val="xl80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</w:pPr>
    <w:rPr>
      <w:sz w:val="28"/>
      <w:szCs w:val="28"/>
    </w:rPr>
  </w:style>
  <w:style w:type="paragraph" w:customStyle="1" w:styleId="xl81">
    <w:name w:val="xl81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</w:pPr>
  </w:style>
  <w:style w:type="paragraph" w:customStyle="1" w:styleId="xl82">
    <w:name w:val="xl82"/>
    <w:basedOn w:val="a3"/>
    <w:rsid w:val="00560DE8"/>
    <w:pPr>
      <w:spacing w:before="100" w:beforeAutospacing="1" w:after="100" w:afterAutospacing="1" w:line="360" w:lineRule="auto"/>
      <w:jc w:val="center"/>
    </w:pPr>
    <w:rPr>
      <w:rFonts w:ascii="Arial" w:hAnsi="Arial" w:cs="Arial"/>
      <w:color w:val="000000"/>
    </w:rPr>
  </w:style>
  <w:style w:type="paragraph" w:customStyle="1" w:styleId="xl83">
    <w:name w:val="xl83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</w:style>
  <w:style w:type="paragraph" w:customStyle="1" w:styleId="xl84">
    <w:name w:val="xl84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jc w:val="center"/>
    </w:pPr>
    <w:rPr>
      <w:sz w:val="28"/>
      <w:szCs w:val="28"/>
    </w:rPr>
  </w:style>
  <w:style w:type="paragraph" w:customStyle="1" w:styleId="affffd">
    <w:name w:val="Обыч одинарный"/>
    <w:basedOn w:val="a3"/>
    <w:qFormat/>
    <w:rsid w:val="00560DE8"/>
    <w:pPr>
      <w:spacing w:line="360" w:lineRule="auto"/>
      <w:jc w:val="both"/>
    </w:pPr>
  </w:style>
  <w:style w:type="paragraph" w:customStyle="1" w:styleId="2f">
    <w:name w:val="Знак2"/>
    <w:basedOn w:val="a3"/>
    <w:link w:val="2f0"/>
    <w:rsid w:val="00560DE8"/>
    <w:pPr>
      <w:spacing w:line="36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f1">
    <w:name w:val="Стиль2"/>
    <w:basedOn w:val="14"/>
    <w:rsid w:val="00560DE8"/>
    <w:pPr>
      <w:tabs>
        <w:tab w:val="left" w:leader="dot" w:pos="9720"/>
      </w:tabs>
      <w:ind w:left="284"/>
    </w:pPr>
    <w:rPr>
      <w:rFonts w:ascii="Arial" w:hAnsi="Arial" w:cs="Arial"/>
      <w:noProof/>
    </w:rPr>
  </w:style>
  <w:style w:type="character" w:customStyle="1" w:styleId="2f0">
    <w:name w:val="Знак2 Знак"/>
    <w:basedOn w:val="a5"/>
    <w:link w:val="2f"/>
    <w:locked/>
    <w:rsid w:val="00560DE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Table">
    <w:name w:val="Table"/>
    <w:basedOn w:val="a3"/>
    <w:rsid w:val="00560DE8"/>
    <w:pPr>
      <w:keepLines/>
      <w:spacing w:line="360" w:lineRule="auto"/>
    </w:pPr>
    <w:rPr>
      <w:color w:val="000000"/>
      <w:szCs w:val="20"/>
    </w:rPr>
  </w:style>
  <w:style w:type="paragraph" w:customStyle="1" w:styleId="212">
    <w:name w:val="Основной текст 21"/>
    <w:basedOn w:val="a3"/>
    <w:rsid w:val="00560DE8"/>
    <w:pPr>
      <w:overflowPunct w:val="0"/>
      <w:autoSpaceDE w:val="0"/>
      <w:autoSpaceDN w:val="0"/>
      <w:adjustRightInd w:val="0"/>
      <w:spacing w:line="360" w:lineRule="auto"/>
      <w:ind w:firstLine="567"/>
      <w:jc w:val="both"/>
    </w:pPr>
    <w:rPr>
      <w:sz w:val="28"/>
      <w:szCs w:val="20"/>
    </w:rPr>
  </w:style>
  <w:style w:type="paragraph" w:customStyle="1" w:styleId="213">
    <w:name w:val="Основной текст с отступом 21"/>
    <w:basedOn w:val="a3"/>
    <w:rsid w:val="00560DE8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sz w:val="28"/>
      <w:szCs w:val="20"/>
    </w:rPr>
  </w:style>
  <w:style w:type="paragraph" w:customStyle="1" w:styleId="FR2">
    <w:name w:val="FR2"/>
    <w:rsid w:val="00560DE8"/>
    <w:pPr>
      <w:widowControl w:val="0"/>
      <w:autoSpaceDE w:val="0"/>
      <w:autoSpaceDN w:val="0"/>
      <w:adjustRightInd w:val="0"/>
      <w:spacing w:before="380" w:after="0" w:line="259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3">
    <w:name w:val="FR3"/>
    <w:rsid w:val="00560DE8"/>
    <w:pPr>
      <w:widowControl w:val="0"/>
      <w:autoSpaceDE w:val="0"/>
      <w:autoSpaceDN w:val="0"/>
      <w:adjustRightInd w:val="0"/>
      <w:spacing w:before="40" w:after="0" w:line="360" w:lineRule="auto"/>
      <w:jc w:val="center"/>
    </w:pPr>
    <w:rPr>
      <w:rFonts w:ascii="Arial" w:eastAsia="Times New Roman" w:hAnsi="Arial" w:cs="Arial"/>
      <w:i/>
      <w:iCs/>
      <w:sz w:val="28"/>
      <w:szCs w:val="28"/>
      <w:lang w:eastAsia="ru-RU"/>
    </w:rPr>
  </w:style>
  <w:style w:type="paragraph" w:customStyle="1" w:styleId="FR1">
    <w:name w:val="FR1"/>
    <w:rsid w:val="00560DE8"/>
    <w:pPr>
      <w:widowControl w:val="0"/>
      <w:overflowPunct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40"/>
      <w:szCs w:val="20"/>
      <w:lang w:val="en-US" w:eastAsia="ru-RU"/>
    </w:rPr>
  </w:style>
  <w:style w:type="paragraph" w:customStyle="1" w:styleId="Preformat">
    <w:name w:val="Preformat"/>
    <w:rsid w:val="00560DE8"/>
    <w:pPr>
      <w:overflowPunct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560DE8"/>
    <w:pPr>
      <w:autoSpaceDE w:val="0"/>
      <w:autoSpaceDN w:val="0"/>
      <w:adjustRightInd w:val="0"/>
      <w:spacing w:after="0" w:line="360" w:lineRule="auto"/>
    </w:pPr>
    <w:rPr>
      <w:rFonts w:ascii="Arial Black" w:eastAsia="Times New Roman" w:hAnsi="Arial Black" w:cs="Arial Black"/>
      <w:color w:val="000000"/>
      <w:sz w:val="24"/>
      <w:szCs w:val="24"/>
      <w:lang w:eastAsia="ru-RU"/>
    </w:rPr>
  </w:style>
  <w:style w:type="paragraph" w:customStyle="1" w:styleId="311">
    <w:name w:val="Основной текст с отступом 31"/>
    <w:basedOn w:val="a3"/>
    <w:rsid w:val="00560DE8"/>
    <w:pPr>
      <w:spacing w:line="360" w:lineRule="auto"/>
      <w:ind w:firstLine="567"/>
    </w:pPr>
    <w:rPr>
      <w:szCs w:val="20"/>
      <w:lang w:val="en-US"/>
    </w:rPr>
  </w:style>
  <w:style w:type="paragraph" w:customStyle="1" w:styleId="WW-3">
    <w:name w:val="WW-Основной текст с отступом 3"/>
    <w:basedOn w:val="a3"/>
    <w:rsid w:val="00560DE8"/>
    <w:pPr>
      <w:suppressAutoHyphens/>
      <w:spacing w:line="360" w:lineRule="auto"/>
      <w:ind w:firstLine="993"/>
      <w:jc w:val="both"/>
    </w:pPr>
    <w:rPr>
      <w:szCs w:val="20"/>
      <w:lang w:eastAsia="ar-SA"/>
    </w:rPr>
  </w:style>
  <w:style w:type="paragraph" w:customStyle="1" w:styleId="WW-2">
    <w:name w:val="WW-Основной текст 2"/>
    <w:basedOn w:val="a3"/>
    <w:rsid w:val="00560DE8"/>
    <w:pPr>
      <w:suppressAutoHyphens/>
      <w:spacing w:line="360" w:lineRule="auto"/>
      <w:jc w:val="right"/>
    </w:pPr>
    <w:rPr>
      <w:b/>
      <w:sz w:val="28"/>
      <w:szCs w:val="20"/>
      <w:lang w:eastAsia="ar-SA"/>
    </w:rPr>
  </w:style>
  <w:style w:type="paragraph" w:customStyle="1" w:styleId="affffe">
    <w:name w:val="Îáû÷íûé"/>
    <w:rsid w:val="00560DE8"/>
    <w:pPr>
      <w:widowControl w:val="0"/>
      <w:autoSpaceDE w:val="0"/>
      <w:autoSpaceDN w:val="0"/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3"/>
    <w:rsid w:val="00560D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Times New Roman CYR" w:eastAsia="Arial Unicode MS" w:hAnsi="Times New Roman CYR" w:cs="Arial Unicode MS"/>
      <w:b/>
      <w:bCs/>
      <w:i/>
      <w:iCs/>
    </w:rPr>
  </w:style>
  <w:style w:type="paragraph" w:customStyle="1" w:styleId="caaieiaie1">
    <w:name w:val="caaieiaie 1"/>
    <w:basedOn w:val="affffe"/>
    <w:next w:val="affffe"/>
    <w:rsid w:val="00560DE8"/>
    <w:pPr>
      <w:keepNext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paragraph" w:customStyle="1" w:styleId="83">
    <w:name w:val="çàãîëîâîê 8"/>
    <w:basedOn w:val="affffe"/>
    <w:next w:val="affffe"/>
    <w:rsid w:val="00560DE8"/>
    <w:pPr>
      <w:keepNext/>
      <w:jc w:val="center"/>
    </w:pPr>
    <w:rPr>
      <w:rFonts w:ascii="Courier New" w:hAnsi="Courier New" w:cs="Courier New"/>
      <w:b/>
      <w:bCs/>
      <w:sz w:val="24"/>
      <w:szCs w:val="24"/>
      <w:lang w:val="en-US"/>
    </w:rPr>
  </w:style>
  <w:style w:type="paragraph" w:customStyle="1" w:styleId="2f2">
    <w:name w:val="оглавление 2"/>
    <w:basedOn w:val="a3"/>
    <w:next w:val="a3"/>
    <w:autoRedefine/>
    <w:rsid w:val="00560DE8"/>
    <w:pPr>
      <w:autoSpaceDE w:val="0"/>
      <w:autoSpaceDN w:val="0"/>
      <w:spacing w:line="240" w:lineRule="atLeast"/>
      <w:ind w:left="851"/>
      <w:jc w:val="both"/>
    </w:pPr>
    <w:rPr>
      <w:rFonts w:ascii="Arial" w:hAnsi="Arial" w:cs="Arial"/>
      <w:i/>
      <w:iCs/>
    </w:rPr>
  </w:style>
  <w:style w:type="paragraph" w:customStyle="1" w:styleId="3b">
    <w:name w:val="оглавление 3"/>
    <w:basedOn w:val="a3"/>
    <w:next w:val="a3"/>
    <w:autoRedefine/>
    <w:rsid w:val="00560DE8"/>
    <w:pPr>
      <w:autoSpaceDE w:val="0"/>
      <w:autoSpaceDN w:val="0"/>
      <w:spacing w:line="360" w:lineRule="auto"/>
      <w:ind w:left="400"/>
    </w:pPr>
    <w:rPr>
      <w:sz w:val="20"/>
      <w:szCs w:val="20"/>
    </w:rPr>
  </w:style>
  <w:style w:type="paragraph" w:customStyle="1" w:styleId="46">
    <w:name w:val="оглавление 4"/>
    <w:basedOn w:val="a3"/>
    <w:next w:val="a3"/>
    <w:autoRedefine/>
    <w:rsid w:val="00560DE8"/>
    <w:pPr>
      <w:autoSpaceDE w:val="0"/>
      <w:autoSpaceDN w:val="0"/>
      <w:spacing w:line="360" w:lineRule="auto"/>
      <w:ind w:left="600"/>
    </w:pPr>
    <w:rPr>
      <w:sz w:val="20"/>
      <w:szCs w:val="20"/>
    </w:rPr>
  </w:style>
  <w:style w:type="paragraph" w:customStyle="1" w:styleId="55">
    <w:name w:val="оглавление 5"/>
    <w:basedOn w:val="a3"/>
    <w:next w:val="a3"/>
    <w:autoRedefine/>
    <w:rsid w:val="00560DE8"/>
    <w:pPr>
      <w:autoSpaceDE w:val="0"/>
      <w:autoSpaceDN w:val="0"/>
      <w:spacing w:line="360" w:lineRule="auto"/>
      <w:ind w:left="800"/>
    </w:pPr>
    <w:rPr>
      <w:sz w:val="20"/>
      <w:szCs w:val="20"/>
    </w:rPr>
  </w:style>
  <w:style w:type="paragraph" w:customStyle="1" w:styleId="65">
    <w:name w:val="оглавление 6"/>
    <w:basedOn w:val="a3"/>
    <w:next w:val="a3"/>
    <w:autoRedefine/>
    <w:rsid w:val="00560DE8"/>
    <w:pPr>
      <w:autoSpaceDE w:val="0"/>
      <w:autoSpaceDN w:val="0"/>
      <w:spacing w:line="360" w:lineRule="auto"/>
      <w:ind w:left="1000"/>
    </w:pPr>
    <w:rPr>
      <w:sz w:val="20"/>
      <w:szCs w:val="20"/>
    </w:rPr>
  </w:style>
  <w:style w:type="paragraph" w:customStyle="1" w:styleId="73">
    <w:name w:val="оглавление 7"/>
    <w:basedOn w:val="a3"/>
    <w:next w:val="a3"/>
    <w:autoRedefine/>
    <w:rsid w:val="00560DE8"/>
    <w:pPr>
      <w:autoSpaceDE w:val="0"/>
      <w:autoSpaceDN w:val="0"/>
      <w:spacing w:line="360" w:lineRule="auto"/>
      <w:ind w:left="1200"/>
    </w:pPr>
    <w:rPr>
      <w:sz w:val="20"/>
      <w:szCs w:val="20"/>
    </w:rPr>
  </w:style>
  <w:style w:type="paragraph" w:customStyle="1" w:styleId="84">
    <w:name w:val="оглавление 8"/>
    <w:basedOn w:val="a3"/>
    <w:next w:val="a3"/>
    <w:autoRedefine/>
    <w:rsid w:val="00560DE8"/>
    <w:pPr>
      <w:autoSpaceDE w:val="0"/>
      <w:autoSpaceDN w:val="0"/>
      <w:spacing w:line="360" w:lineRule="auto"/>
      <w:ind w:left="1400"/>
    </w:pPr>
    <w:rPr>
      <w:sz w:val="20"/>
      <w:szCs w:val="20"/>
    </w:rPr>
  </w:style>
  <w:style w:type="paragraph" w:customStyle="1" w:styleId="92">
    <w:name w:val="оглавление 9"/>
    <w:basedOn w:val="a3"/>
    <w:next w:val="a3"/>
    <w:autoRedefine/>
    <w:rsid w:val="00560DE8"/>
    <w:pPr>
      <w:autoSpaceDE w:val="0"/>
      <w:autoSpaceDN w:val="0"/>
      <w:spacing w:line="360" w:lineRule="auto"/>
      <w:ind w:left="1600"/>
    </w:pPr>
    <w:rPr>
      <w:sz w:val="20"/>
      <w:szCs w:val="20"/>
    </w:rPr>
  </w:style>
  <w:style w:type="paragraph" w:customStyle="1" w:styleId="afffff">
    <w:name w:val="текст примечания"/>
    <w:basedOn w:val="a3"/>
    <w:rsid w:val="00560DE8"/>
    <w:pPr>
      <w:autoSpaceDE w:val="0"/>
      <w:autoSpaceDN w:val="0"/>
      <w:spacing w:line="360" w:lineRule="auto"/>
    </w:pPr>
    <w:rPr>
      <w:sz w:val="20"/>
      <w:szCs w:val="20"/>
    </w:rPr>
  </w:style>
  <w:style w:type="paragraph" w:customStyle="1" w:styleId="xl23">
    <w:name w:val="xl23"/>
    <w:basedOn w:val="a3"/>
    <w:rsid w:val="00560D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</w:rPr>
  </w:style>
  <w:style w:type="paragraph" w:customStyle="1" w:styleId="Normal1">
    <w:name w:val="[Normal]"/>
    <w:rsid w:val="00560DE8"/>
    <w:pPr>
      <w:widowControl w:val="0"/>
      <w:autoSpaceDE w:val="0"/>
      <w:autoSpaceDN w:val="0"/>
      <w:adjustRightInd w:val="0"/>
      <w:spacing w:after="0" w:line="36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0">
    <w:name w:val="ОБЫЧНЫЙ ПХД"/>
    <w:basedOn w:val="a3"/>
    <w:rsid w:val="00560DE8"/>
    <w:pPr>
      <w:spacing w:line="360" w:lineRule="auto"/>
      <w:ind w:left="1135" w:right="142"/>
    </w:pPr>
    <w:rPr>
      <w:sz w:val="28"/>
      <w:szCs w:val="20"/>
    </w:rPr>
  </w:style>
  <w:style w:type="paragraph" w:customStyle="1" w:styleId="510">
    <w:name w:val="Заголовок 51"/>
    <w:basedOn w:val="19"/>
    <w:next w:val="19"/>
    <w:rsid w:val="00560DE8"/>
    <w:pPr>
      <w:keepNext/>
      <w:snapToGrid w:val="0"/>
      <w:outlineLvl w:val="4"/>
    </w:pPr>
    <w:rPr>
      <w:rFonts w:ascii="Arial" w:hAnsi="Arial"/>
      <w:b/>
      <w:sz w:val="24"/>
    </w:rPr>
  </w:style>
  <w:style w:type="paragraph" w:customStyle="1" w:styleId="Normal10">
    <w:name w:val="Normal1"/>
    <w:rsid w:val="00560DE8"/>
    <w:pPr>
      <w:snapToGrid w:val="0"/>
      <w:spacing w:before="100" w:after="10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2">
    <w:name w:val="Заголовок части1"/>
    <w:basedOn w:val="aff"/>
    <w:rsid w:val="00560DE8"/>
    <w:pPr>
      <w:keepNext/>
      <w:keepLines/>
      <w:spacing w:before="140"/>
      <w:ind w:right="0"/>
    </w:pPr>
    <w:rPr>
      <w:caps/>
      <w:spacing w:val="60"/>
      <w:kern w:val="20"/>
      <w:sz w:val="44"/>
    </w:rPr>
  </w:style>
  <w:style w:type="paragraph" w:customStyle="1" w:styleId="afffff1">
    <w:name w:val="ВерхКолонтитулОсн"/>
    <w:basedOn w:val="a3"/>
    <w:rsid w:val="00560DE8"/>
    <w:pPr>
      <w:keepLines/>
      <w:tabs>
        <w:tab w:val="center" w:pos="4320"/>
        <w:tab w:val="right" w:pos="8640"/>
      </w:tabs>
      <w:spacing w:line="360" w:lineRule="auto"/>
    </w:pPr>
    <w:rPr>
      <w:rFonts w:ascii="Arial" w:hAnsi="Arial"/>
      <w:spacing w:val="-4"/>
      <w:sz w:val="20"/>
      <w:szCs w:val="20"/>
    </w:rPr>
  </w:style>
  <w:style w:type="paragraph" w:customStyle="1" w:styleId="afffff2">
    <w:name w:val="Текст ЛРО"/>
    <w:rsid w:val="00560DE8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3">
    <w:name w:val="Заголовок зап"/>
    <w:basedOn w:val="31"/>
    <w:rsid w:val="00560DE8"/>
    <w:pPr>
      <w:jc w:val="center"/>
      <w:outlineLvl w:val="9"/>
    </w:pPr>
    <w:rPr>
      <w:rFonts w:ascii="Times New Roman" w:hAnsi="Times New Roman" w:cs="Times New Roman"/>
      <w:bCs w:val="0"/>
      <w:i/>
      <w:sz w:val="24"/>
      <w:szCs w:val="20"/>
    </w:rPr>
  </w:style>
  <w:style w:type="paragraph" w:customStyle="1" w:styleId="ConsNonformat">
    <w:name w:val="ConsNonformat"/>
    <w:rsid w:val="00560DE8"/>
    <w:pPr>
      <w:widowControl w:val="0"/>
      <w:snapToGrid w:val="0"/>
      <w:spacing w:after="0" w:line="36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---">
    <w:name w:val="!!---!!!"/>
    <w:basedOn w:val="a3"/>
    <w:autoRedefine/>
    <w:rsid w:val="00560DE8"/>
    <w:pPr>
      <w:keepNext/>
      <w:spacing w:before="100" w:beforeAutospacing="1" w:after="360" w:line="360" w:lineRule="auto"/>
      <w:jc w:val="center"/>
      <w:outlineLvl w:val="1"/>
    </w:pPr>
    <w:rPr>
      <w:b/>
      <w:bCs/>
      <w:i/>
      <w:sz w:val="28"/>
    </w:rPr>
  </w:style>
  <w:style w:type="paragraph" w:customStyle="1" w:styleId="afffff4">
    <w:name w:val="ЗаголовокТаблицы"/>
    <w:basedOn w:val="a3"/>
    <w:rsid w:val="00560DE8"/>
    <w:pPr>
      <w:suppressAutoHyphens/>
      <w:snapToGrid w:val="0"/>
      <w:spacing w:line="360" w:lineRule="auto"/>
      <w:jc w:val="center"/>
    </w:pPr>
    <w:rPr>
      <w:rFonts w:ascii="Arial Narrow" w:hAnsi="Arial Narrow"/>
      <w:b/>
      <w:szCs w:val="20"/>
    </w:rPr>
  </w:style>
  <w:style w:type="paragraph" w:customStyle="1" w:styleId="afffff5">
    <w:name w:val="ТабличныйТекст"/>
    <w:basedOn w:val="a3"/>
    <w:autoRedefine/>
    <w:rsid w:val="00560DE8"/>
    <w:pPr>
      <w:snapToGrid w:val="0"/>
      <w:spacing w:before="60" w:after="60" w:line="360" w:lineRule="auto"/>
      <w:ind w:left="708"/>
    </w:pPr>
    <w:rPr>
      <w:rFonts w:ascii="Arial Narrow" w:hAnsi="Arial Narrow"/>
    </w:rPr>
  </w:style>
  <w:style w:type="paragraph" w:customStyle="1" w:styleId="2f3">
    <w:name w:val="Обычный2"/>
    <w:rsid w:val="00560DE8"/>
    <w:pPr>
      <w:spacing w:after="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20">
    <w:name w:val="Заголовок 52"/>
    <w:basedOn w:val="2f3"/>
    <w:next w:val="2f3"/>
    <w:rsid w:val="00560DE8"/>
    <w:pPr>
      <w:keepNext/>
      <w:widowControl w:val="0"/>
      <w:snapToGrid w:val="0"/>
      <w:outlineLvl w:val="4"/>
    </w:pPr>
    <w:rPr>
      <w:rFonts w:ascii="Arial" w:hAnsi="Arial"/>
      <w:b/>
      <w:sz w:val="24"/>
    </w:rPr>
  </w:style>
  <w:style w:type="paragraph" w:customStyle="1" w:styleId="TableCaption">
    <w:name w:val="Table Caption"/>
    <w:basedOn w:val="a3"/>
    <w:rsid w:val="00560DE8"/>
    <w:pPr>
      <w:keepNext/>
      <w:keepLines/>
      <w:spacing w:before="360" w:after="120" w:line="360" w:lineRule="auto"/>
      <w:ind w:firstLine="709"/>
      <w:jc w:val="both"/>
    </w:pPr>
    <w:rPr>
      <w:rFonts w:ascii="Arial" w:hAnsi="Arial" w:cs="Arial"/>
      <w:b/>
      <w:sz w:val="20"/>
      <w:szCs w:val="20"/>
    </w:rPr>
  </w:style>
  <w:style w:type="paragraph" w:customStyle="1" w:styleId="western">
    <w:name w:val="western"/>
    <w:basedOn w:val="a3"/>
    <w:rsid w:val="00560DE8"/>
    <w:pPr>
      <w:spacing w:before="100" w:beforeAutospacing="1" w:after="100" w:afterAutospacing="1" w:line="480" w:lineRule="auto"/>
    </w:pPr>
  </w:style>
  <w:style w:type="paragraph" w:customStyle="1" w:styleId="msonormalbullet1gif">
    <w:name w:val="msonormalbullet1.gif"/>
    <w:basedOn w:val="a3"/>
    <w:rsid w:val="00560DE8"/>
    <w:pPr>
      <w:spacing w:before="100" w:beforeAutospacing="1" w:after="100" w:afterAutospacing="1" w:line="360" w:lineRule="auto"/>
    </w:pPr>
  </w:style>
  <w:style w:type="paragraph" w:customStyle="1" w:styleId="msonormalbullet2gif">
    <w:name w:val="msonormalbullet2.gif"/>
    <w:basedOn w:val="a3"/>
    <w:rsid w:val="00560DE8"/>
    <w:pPr>
      <w:spacing w:before="100" w:beforeAutospacing="1" w:after="100" w:afterAutospacing="1" w:line="360" w:lineRule="auto"/>
    </w:pPr>
  </w:style>
  <w:style w:type="paragraph" w:customStyle="1" w:styleId="msonormalbullet3gif">
    <w:name w:val="msonormalbullet3.gif"/>
    <w:basedOn w:val="a3"/>
    <w:rsid w:val="00560DE8"/>
    <w:pPr>
      <w:spacing w:before="100" w:beforeAutospacing="1" w:after="100" w:afterAutospacing="1" w:line="360" w:lineRule="auto"/>
    </w:pPr>
  </w:style>
  <w:style w:type="paragraph" w:customStyle="1" w:styleId="xl63">
    <w:name w:val="xl63"/>
    <w:basedOn w:val="a3"/>
    <w:rsid w:val="00560DE8"/>
    <w:pPr>
      <w:pBdr>
        <w:left w:val="single" w:sz="4" w:space="0" w:color="auto"/>
      </w:pBdr>
      <w:spacing w:before="100" w:beforeAutospacing="1" w:after="100" w:afterAutospacing="1" w:line="360" w:lineRule="auto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64">
    <w:name w:val="xl64"/>
    <w:basedOn w:val="a3"/>
    <w:rsid w:val="00560D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5">
    <w:name w:val="xl85"/>
    <w:basedOn w:val="a3"/>
    <w:rsid w:val="00560DE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</w:pPr>
    <w:rPr>
      <w:rFonts w:ascii="Times New Roman CYR" w:hAnsi="Times New Roman CYR" w:cs="Times New Roman CYR"/>
    </w:rPr>
  </w:style>
  <w:style w:type="paragraph" w:customStyle="1" w:styleId="xl86">
    <w:name w:val="xl86"/>
    <w:basedOn w:val="a3"/>
    <w:rsid w:val="00560DE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87">
    <w:name w:val="xl87"/>
    <w:basedOn w:val="a3"/>
    <w:rsid w:val="00560DE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88">
    <w:name w:val="xl88"/>
    <w:basedOn w:val="a3"/>
    <w:rsid w:val="00560DE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89">
    <w:name w:val="xl89"/>
    <w:basedOn w:val="a3"/>
    <w:rsid w:val="00560DE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90">
    <w:name w:val="xl90"/>
    <w:basedOn w:val="a3"/>
    <w:rsid w:val="00560DE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91">
    <w:name w:val="xl91"/>
    <w:basedOn w:val="a3"/>
    <w:rsid w:val="00560DE8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</w:pPr>
    <w:rPr>
      <w:rFonts w:ascii="Times New Roman CYR" w:hAnsi="Times New Roman CYR" w:cs="Times New Roman CYR"/>
    </w:rPr>
  </w:style>
  <w:style w:type="paragraph" w:customStyle="1" w:styleId="xl92">
    <w:name w:val="xl92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</w:pPr>
    <w:rPr>
      <w:rFonts w:ascii="Times New Roman CYR" w:hAnsi="Times New Roman CYR" w:cs="Times New Roman CYR"/>
    </w:rPr>
  </w:style>
  <w:style w:type="paragraph" w:customStyle="1" w:styleId="xl93">
    <w:name w:val="xl93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94">
    <w:name w:val="xl94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95">
    <w:name w:val="xl95"/>
    <w:basedOn w:val="a3"/>
    <w:rsid w:val="00560DE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</w:pPr>
    <w:rPr>
      <w:rFonts w:ascii="Times New Roman CYR" w:hAnsi="Times New Roman CYR" w:cs="Times New Roman CYR"/>
    </w:rPr>
  </w:style>
  <w:style w:type="paragraph" w:customStyle="1" w:styleId="xl96">
    <w:name w:val="xl96"/>
    <w:basedOn w:val="a3"/>
    <w:rsid w:val="00560DE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97">
    <w:name w:val="xl97"/>
    <w:basedOn w:val="a3"/>
    <w:rsid w:val="00560DE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98">
    <w:name w:val="xl98"/>
    <w:basedOn w:val="a3"/>
    <w:rsid w:val="00560DE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99">
    <w:name w:val="xl99"/>
    <w:basedOn w:val="a3"/>
    <w:rsid w:val="00560DE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100">
    <w:name w:val="xl100"/>
    <w:basedOn w:val="a3"/>
    <w:rsid w:val="00560DE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101">
    <w:name w:val="xl101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</w:pPr>
    <w:rPr>
      <w:rFonts w:ascii="Times New Roman CYR" w:hAnsi="Times New Roman CYR" w:cs="Times New Roman CYR"/>
    </w:rPr>
  </w:style>
  <w:style w:type="paragraph" w:customStyle="1" w:styleId="xl102">
    <w:name w:val="xl102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103">
    <w:name w:val="xl103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104">
    <w:name w:val="xl104"/>
    <w:basedOn w:val="a3"/>
    <w:rsid w:val="00560DE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105">
    <w:name w:val="xl105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106">
    <w:name w:val="xl106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107">
    <w:name w:val="xl107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right"/>
    </w:pPr>
    <w:rPr>
      <w:rFonts w:ascii="Times New Roman CYR" w:hAnsi="Times New Roman CYR" w:cs="Times New Roman CYR"/>
    </w:rPr>
  </w:style>
  <w:style w:type="paragraph" w:customStyle="1" w:styleId="xl108">
    <w:name w:val="xl108"/>
    <w:basedOn w:val="a3"/>
    <w:rsid w:val="00560DE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Times New Roman CYR" w:hAnsi="Times New Roman CYR" w:cs="Times New Roman CYR"/>
    </w:rPr>
  </w:style>
  <w:style w:type="paragraph" w:customStyle="1" w:styleId="xl109">
    <w:name w:val="xl109"/>
    <w:basedOn w:val="a3"/>
    <w:rsid w:val="00560D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Times New Roman CYR" w:hAnsi="Times New Roman CYR" w:cs="Times New Roman CYR"/>
    </w:rPr>
  </w:style>
  <w:style w:type="paragraph" w:customStyle="1" w:styleId="Iauiue">
    <w:name w:val="Iau?iue"/>
    <w:uiPriority w:val="99"/>
    <w:rsid w:val="00560DE8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3">
    <w:name w:val="Body Text Indent 3"/>
    <w:basedOn w:val="a3"/>
    <w:rsid w:val="00560DE8"/>
    <w:pPr>
      <w:spacing w:line="360" w:lineRule="auto"/>
      <w:ind w:firstLine="567"/>
    </w:pPr>
    <w:rPr>
      <w:szCs w:val="20"/>
      <w:lang w:val="en-US"/>
    </w:rPr>
  </w:style>
  <w:style w:type="paragraph" w:customStyle="1" w:styleId="heading5">
    <w:name w:val="heading 5"/>
    <w:basedOn w:val="Normal0"/>
    <w:next w:val="Normal0"/>
    <w:rsid w:val="00560DE8"/>
    <w:pPr>
      <w:keepNext/>
      <w:widowControl w:val="0"/>
      <w:snapToGrid w:val="0"/>
      <w:outlineLvl w:val="4"/>
    </w:pPr>
    <w:rPr>
      <w:rFonts w:ascii="Arial" w:hAnsi="Arial"/>
      <w:b/>
      <w:sz w:val="24"/>
    </w:rPr>
  </w:style>
  <w:style w:type="paragraph" w:customStyle="1" w:styleId="Author">
    <w:name w:val="Author"/>
    <w:basedOn w:val="a4"/>
    <w:rsid w:val="00560DE8"/>
    <w:pPr>
      <w:tabs>
        <w:tab w:val="right" w:pos="8640"/>
      </w:tabs>
      <w:spacing w:after="0" w:line="480" w:lineRule="auto"/>
      <w:jc w:val="center"/>
    </w:pPr>
    <w:rPr>
      <w:rFonts w:ascii="Garamond" w:hAnsi="Garamond"/>
      <w:spacing w:val="-2"/>
      <w:lang w:val="en-US" w:eastAsia="en-US"/>
    </w:rPr>
  </w:style>
  <w:style w:type="paragraph" w:customStyle="1" w:styleId="Style4">
    <w:name w:val="Style4"/>
    <w:basedOn w:val="a3"/>
    <w:rsid w:val="00560DE8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Style2">
    <w:name w:val="Style2"/>
    <w:basedOn w:val="a3"/>
    <w:rsid w:val="00560DE8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e0">
    <w:name w:val="ae"/>
    <w:basedOn w:val="a3"/>
    <w:rsid w:val="00560DE8"/>
    <w:pPr>
      <w:autoSpaceDE w:val="0"/>
      <w:autoSpaceDN w:val="0"/>
      <w:spacing w:line="360" w:lineRule="auto"/>
      <w:jc w:val="both"/>
    </w:pPr>
    <w:rPr>
      <w:rFonts w:ascii="Courier New" w:hAnsi="Courier New" w:cs="Courier New"/>
      <w:color w:val="000000"/>
    </w:rPr>
  </w:style>
  <w:style w:type="paragraph" w:customStyle="1" w:styleId="230">
    <w:name w:val="Основной текст 23"/>
    <w:basedOn w:val="a3"/>
    <w:rsid w:val="00560DE8"/>
    <w:pPr>
      <w:overflowPunct w:val="0"/>
      <w:autoSpaceDE w:val="0"/>
      <w:autoSpaceDN w:val="0"/>
      <w:adjustRightInd w:val="0"/>
      <w:spacing w:line="360" w:lineRule="auto"/>
      <w:ind w:firstLine="567"/>
      <w:jc w:val="both"/>
    </w:pPr>
    <w:rPr>
      <w:sz w:val="28"/>
      <w:szCs w:val="20"/>
    </w:rPr>
  </w:style>
  <w:style w:type="paragraph" w:customStyle="1" w:styleId="1460">
    <w:name w:val="1460"/>
    <w:basedOn w:val="a3"/>
    <w:rsid w:val="00560DE8"/>
    <w:pPr>
      <w:autoSpaceDE w:val="0"/>
      <w:autoSpaceDN w:val="0"/>
      <w:spacing w:before="120" w:line="360" w:lineRule="auto"/>
      <w:jc w:val="center"/>
    </w:pPr>
    <w:rPr>
      <w:b/>
      <w:bCs/>
      <w:color w:val="000000"/>
      <w:sz w:val="28"/>
      <w:szCs w:val="28"/>
    </w:rPr>
  </w:style>
  <w:style w:type="paragraph" w:customStyle="1" w:styleId="fr20">
    <w:name w:val="fr2"/>
    <w:basedOn w:val="a3"/>
    <w:rsid w:val="00560DE8"/>
    <w:pPr>
      <w:overflowPunct w:val="0"/>
      <w:spacing w:before="220" w:line="360" w:lineRule="auto"/>
      <w:jc w:val="center"/>
    </w:pPr>
    <w:rPr>
      <w:rFonts w:ascii="Arial" w:hAnsi="Arial" w:cs="Arial"/>
      <w:b/>
      <w:bCs/>
    </w:rPr>
  </w:style>
  <w:style w:type="paragraph" w:customStyle="1" w:styleId="afffff6">
    <w:name w:val="ПЗ"/>
    <w:basedOn w:val="a3"/>
    <w:rsid w:val="00560DE8"/>
    <w:pPr>
      <w:spacing w:line="360" w:lineRule="auto"/>
      <w:ind w:left="794" w:right="113" w:firstLine="709"/>
    </w:pPr>
    <w:rPr>
      <w:sz w:val="28"/>
      <w:szCs w:val="20"/>
    </w:rPr>
  </w:style>
  <w:style w:type="paragraph" w:customStyle="1" w:styleId="BodyTextIndent">
    <w:name w:val="Body Text Indent"/>
    <w:basedOn w:val="Normal0"/>
    <w:rsid w:val="00560DE8"/>
    <w:pPr>
      <w:ind w:firstLine="360"/>
      <w:jc w:val="both"/>
    </w:pPr>
    <w:rPr>
      <w:sz w:val="24"/>
    </w:rPr>
  </w:style>
  <w:style w:type="paragraph" w:customStyle="1" w:styleId="1f3">
    <w:name w:val="Основной текст1"/>
    <w:basedOn w:val="a3"/>
    <w:rsid w:val="00560DE8"/>
    <w:pPr>
      <w:spacing w:before="60" w:after="60" w:line="360" w:lineRule="auto"/>
      <w:ind w:firstLine="709"/>
      <w:jc w:val="both"/>
    </w:pPr>
    <w:rPr>
      <w:rFonts w:ascii="Arial" w:hAnsi="Arial"/>
      <w:sz w:val="20"/>
      <w:szCs w:val="20"/>
    </w:rPr>
  </w:style>
  <w:style w:type="paragraph" w:customStyle="1" w:styleId="1f4">
    <w:name w:val="Основной текст с отступом1"/>
    <w:basedOn w:val="19"/>
    <w:rsid w:val="00560DE8"/>
    <w:pPr>
      <w:widowControl/>
      <w:ind w:firstLine="360"/>
      <w:jc w:val="both"/>
    </w:pPr>
    <w:rPr>
      <w:sz w:val="24"/>
    </w:rPr>
  </w:style>
  <w:style w:type="character" w:styleId="afffff7">
    <w:name w:val="footnote reference"/>
    <w:basedOn w:val="a5"/>
    <w:semiHidden/>
    <w:unhideWhenUsed/>
    <w:rsid w:val="00560DE8"/>
    <w:rPr>
      <w:vertAlign w:val="superscript"/>
    </w:rPr>
  </w:style>
  <w:style w:type="character" w:styleId="afffff8">
    <w:name w:val="annotation reference"/>
    <w:basedOn w:val="a5"/>
    <w:semiHidden/>
    <w:unhideWhenUsed/>
    <w:rsid w:val="00560DE8"/>
    <w:rPr>
      <w:sz w:val="16"/>
    </w:rPr>
  </w:style>
  <w:style w:type="character" w:styleId="afffff9">
    <w:name w:val="Placeholder Text"/>
    <w:basedOn w:val="a5"/>
    <w:uiPriority w:val="99"/>
    <w:semiHidden/>
    <w:rsid w:val="00560DE8"/>
    <w:rPr>
      <w:color w:val="808080"/>
    </w:rPr>
  </w:style>
  <w:style w:type="character" w:customStyle="1" w:styleId="FontStyle37">
    <w:name w:val="Font Style37"/>
    <w:basedOn w:val="a5"/>
    <w:rsid w:val="00560DE8"/>
    <w:rPr>
      <w:rFonts w:ascii="Arial" w:hAnsi="Arial" w:cs="Arial" w:hint="default"/>
      <w:sz w:val="22"/>
      <w:szCs w:val="22"/>
    </w:rPr>
  </w:style>
  <w:style w:type="character" w:customStyle="1" w:styleId="FontStyle39">
    <w:name w:val="Font Style39"/>
    <w:basedOn w:val="a5"/>
    <w:rsid w:val="00560DE8"/>
    <w:rPr>
      <w:rFonts w:ascii="Arial" w:hAnsi="Arial" w:cs="Arial" w:hint="default"/>
      <w:b/>
      <w:bCs/>
      <w:sz w:val="22"/>
      <w:szCs w:val="22"/>
    </w:rPr>
  </w:style>
  <w:style w:type="character" w:customStyle="1" w:styleId="2f4">
    <w:name w:val="Знак Знак2"/>
    <w:basedOn w:val="a5"/>
    <w:rsid w:val="00560DE8"/>
    <w:rPr>
      <w:rFonts w:ascii="Arial" w:hAnsi="Arial" w:cs="Arial" w:hint="default"/>
      <w:b/>
      <w:bCs/>
      <w:i/>
      <w:iCs/>
      <w:sz w:val="28"/>
      <w:szCs w:val="28"/>
      <w:lang w:val="ru-RU" w:eastAsia="ru-RU" w:bidi="ar-SA"/>
    </w:rPr>
  </w:style>
  <w:style w:type="character" w:customStyle="1" w:styleId="afffffa">
    <w:name w:val="ПриложениеНомер"/>
    <w:basedOn w:val="a5"/>
    <w:rsid w:val="00560DE8"/>
    <w:rPr>
      <w:lang w:val="en-US"/>
    </w:rPr>
  </w:style>
  <w:style w:type="character" w:customStyle="1" w:styleId="afffffb">
    <w:name w:val="рисунок Знак"/>
    <w:basedOn w:val="a5"/>
    <w:rsid w:val="00560DE8"/>
    <w:rPr>
      <w:rFonts w:ascii="Arial" w:hAnsi="Arial" w:cs="Arial" w:hint="default"/>
      <w:b/>
      <w:bCs w:val="0"/>
      <w:lang w:val="ru-RU" w:eastAsia="ru-RU" w:bidi="ar-SA"/>
    </w:rPr>
  </w:style>
  <w:style w:type="character" w:customStyle="1" w:styleId="afffffc">
    <w:name w:val="Знак Знак Знак"/>
    <w:basedOn w:val="a5"/>
    <w:rsid w:val="00560DE8"/>
    <w:rPr>
      <w:sz w:val="22"/>
      <w:lang w:val="ru-RU" w:eastAsia="ru-RU" w:bidi="ar-SA"/>
    </w:rPr>
  </w:style>
  <w:style w:type="character" w:customStyle="1" w:styleId="Iniiaiieoeoo">
    <w:name w:val="Iniiaiie o?eoo"/>
    <w:rsid w:val="00560DE8"/>
  </w:style>
  <w:style w:type="character" w:customStyle="1" w:styleId="afffffd">
    <w:name w:val="Адрес на конверте Знак Знак"/>
    <w:basedOn w:val="a5"/>
    <w:rsid w:val="00560DE8"/>
    <w:rPr>
      <w:rFonts w:ascii="Arial" w:hAnsi="Arial" w:cs="Arial" w:hint="default"/>
      <w:sz w:val="24"/>
      <w:szCs w:val="24"/>
      <w:lang w:val="ru-RU" w:eastAsia="ru-RU" w:bidi="ar-SA"/>
    </w:rPr>
  </w:style>
  <w:style w:type="character" w:customStyle="1" w:styleId="afffffe">
    <w:name w:val="Адрес на конверте Знак"/>
    <w:basedOn w:val="a5"/>
    <w:rsid w:val="00560DE8"/>
    <w:rPr>
      <w:rFonts w:ascii="Arial" w:hAnsi="Arial" w:cs="Arial" w:hint="default"/>
      <w:sz w:val="24"/>
      <w:szCs w:val="24"/>
      <w:lang w:val="ru-RU" w:eastAsia="ru-RU" w:bidi="ar-SA"/>
    </w:rPr>
  </w:style>
  <w:style w:type="character" w:customStyle="1" w:styleId="BodyTextIndent27">
    <w:name w:val="Body Text Indent 2 Знак Знак Знак Знак Знак Знак"/>
    <w:basedOn w:val="a5"/>
    <w:rsid w:val="00560DE8"/>
    <w:rPr>
      <w:rFonts w:ascii="Arial" w:hAnsi="Arial" w:cs="Arial" w:hint="default"/>
      <w:bCs/>
      <w:sz w:val="24"/>
      <w:szCs w:val="24"/>
      <w:lang w:val="ru-RU" w:eastAsia="ru-RU" w:bidi="ar-SA"/>
    </w:rPr>
  </w:style>
  <w:style w:type="character" w:customStyle="1" w:styleId="BodyTextIndent28">
    <w:name w:val="Body Text Indent 2 Знак Знак Знак Знак Знак Знак Знак"/>
    <w:basedOn w:val="a5"/>
    <w:rsid w:val="00560DE8"/>
    <w:rPr>
      <w:rFonts w:ascii="Arial" w:hAnsi="Arial" w:cs="Arial" w:hint="default"/>
      <w:bCs/>
      <w:sz w:val="24"/>
      <w:szCs w:val="24"/>
      <w:lang w:val="ru-RU" w:eastAsia="ru-RU" w:bidi="ar-SA"/>
    </w:rPr>
  </w:style>
  <w:style w:type="character" w:customStyle="1" w:styleId="111">
    <w:name w:val="Основной текст с отступом1 Знак Знак Знак Знак Знак Знак Знак1"/>
    <w:basedOn w:val="a5"/>
    <w:rsid w:val="00560DE8"/>
    <w:rPr>
      <w:rFonts w:ascii="Arial" w:hAnsi="Arial" w:cs="Arial" w:hint="default"/>
      <w:sz w:val="24"/>
      <w:lang w:val="ru-RU" w:eastAsia="ru-RU" w:bidi="ar-SA"/>
    </w:rPr>
  </w:style>
  <w:style w:type="character" w:customStyle="1" w:styleId="BodyTextIndent215">
    <w:name w:val="Body Text Indent 2 Знак Знак Знак1"/>
    <w:basedOn w:val="a5"/>
    <w:rsid w:val="00560DE8"/>
    <w:rPr>
      <w:rFonts w:ascii="Arial" w:hAnsi="Arial" w:cs="Arial" w:hint="default"/>
      <w:bCs/>
      <w:sz w:val="24"/>
      <w:szCs w:val="24"/>
      <w:lang w:val="ru-RU" w:eastAsia="ru-RU" w:bidi="ar-SA"/>
    </w:rPr>
  </w:style>
  <w:style w:type="character" w:customStyle="1" w:styleId="BodyTextIndent216">
    <w:name w:val="Body Text Indent 2 Знак Знак1 Знак Знак Знак Знак Знак Знак"/>
    <w:basedOn w:val="a5"/>
    <w:rsid w:val="00560DE8"/>
    <w:rPr>
      <w:rFonts w:ascii="Arial" w:hAnsi="Arial" w:cs="Arial" w:hint="default"/>
      <w:b/>
      <w:bCs/>
      <w:sz w:val="24"/>
      <w:szCs w:val="24"/>
      <w:lang w:val="ru-RU" w:eastAsia="ru-RU" w:bidi="ar-SA"/>
    </w:rPr>
  </w:style>
  <w:style w:type="character" w:customStyle="1" w:styleId="affffff">
    <w:name w:val="Основной шрифт"/>
    <w:rsid w:val="00560DE8"/>
  </w:style>
  <w:style w:type="character" w:customStyle="1" w:styleId="1f5">
    <w:name w:val="Обычный1 Знак"/>
    <w:basedOn w:val="a5"/>
    <w:rsid w:val="00560DE8"/>
    <w:rPr>
      <w:lang w:val="ru-RU" w:eastAsia="ru-RU" w:bidi="ar-SA"/>
    </w:rPr>
  </w:style>
  <w:style w:type="character" w:customStyle="1" w:styleId="3c">
    <w:name w:val="Знак Знак3"/>
    <w:rsid w:val="00560DE8"/>
    <w:rPr>
      <w:rFonts w:ascii="Arial" w:hAnsi="Arial" w:cs="Arial" w:hint="default"/>
      <w:b/>
      <w:bCs/>
      <w:i/>
      <w:iCs/>
      <w:sz w:val="28"/>
      <w:szCs w:val="28"/>
      <w:lang w:val="ru-RU" w:eastAsia="ru-RU" w:bidi="ar-SA"/>
    </w:rPr>
  </w:style>
  <w:style w:type="character" w:customStyle="1" w:styleId="inputboxtext">
    <w:name w:val="input_box_text"/>
    <w:basedOn w:val="a5"/>
    <w:rsid w:val="00560DE8"/>
  </w:style>
  <w:style w:type="character" w:customStyle="1" w:styleId="affffff0">
    <w:name w:val="знак примечания"/>
    <w:basedOn w:val="affffff"/>
    <w:rsid w:val="00560DE8"/>
    <w:rPr>
      <w:sz w:val="16"/>
      <w:szCs w:val="16"/>
    </w:rPr>
  </w:style>
  <w:style w:type="character" w:customStyle="1" w:styleId="FontStyle11">
    <w:name w:val="Font Style11"/>
    <w:basedOn w:val="a5"/>
    <w:rsid w:val="00560DE8"/>
    <w:rPr>
      <w:rFonts w:ascii="Times New Roman" w:hAnsi="Times New Roman" w:cs="Times New Roman" w:hint="default"/>
      <w:sz w:val="24"/>
      <w:szCs w:val="24"/>
    </w:rPr>
  </w:style>
  <w:style w:type="character" w:customStyle="1" w:styleId="FontStyle13">
    <w:name w:val="Font Style13"/>
    <w:basedOn w:val="a5"/>
    <w:rsid w:val="00560DE8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2">
    <w:name w:val="Font Style12"/>
    <w:basedOn w:val="a5"/>
    <w:rsid w:val="00560DE8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ts-hit">
    <w:name w:val="fts-hit"/>
    <w:basedOn w:val="a5"/>
    <w:rsid w:val="00560DE8"/>
    <w:rPr>
      <w:shd w:val="clear" w:color="auto" w:fill="FFC0CB"/>
    </w:rPr>
  </w:style>
  <w:style w:type="character" w:customStyle="1" w:styleId="header11">
    <w:name w:val="header11"/>
    <w:basedOn w:val="a5"/>
    <w:rsid w:val="00560DE8"/>
    <w:rPr>
      <w:rFonts w:ascii="Tahoma" w:hAnsi="Tahoma" w:cs="Tahoma" w:hint="default"/>
      <w:b/>
      <w:bCs/>
      <w:color w:val="000000"/>
      <w:sz w:val="13"/>
      <w:szCs w:val="13"/>
    </w:rPr>
  </w:style>
  <w:style w:type="table" w:styleId="1f6">
    <w:name w:val="Table Grid 1"/>
    <w:basedOn w:val="a6"/>
    <w:semiHidden/>
    <w:unhideWhenUsed/>
    <w:rsid w:val="00560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6"/>
    <w:semiHidden/>
    <w:unhideWhenUsed/>
    <w:rsid w:val="00560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affffff1">
    <w:name w:val="Table Elegant"/>
    <w:basedOn w:val="a6"/>
    <w:semiHidden/>
    <w:unhideWhenUsed/>
    <w:rsid w:val="00560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ffff2">
    <w:name w:val="НазваниеТаблицы"/>
    <w:basedOn w:val="afffff4"/>
    <w:autoRedefine/>
    <w:rsid w:val="00560DE8"/>
    <w:pPr>
      <w:spacing w:before="120" w:after="120"/>
      <w:ind w:left="2693" w:hanging="1559"/>
      <w:jc w:val="both"/>
      <w:outlineLvl w:val="0"/>
    </w:pPr>
    <w:rPr>
      <w:caps/>
      <w:color w:val="000000"/>
      <w:spacing w:val="-4"/>
      <w:sz w:val="22"/>
      <w:szCs w:val="22"/>
    </w:rPr>
  </w:style>
  <w:style w:type="numbering" w:customStyle="1" w:styleId="7">
    <w:name w:val="Стиль7"/>
    <w:uiPriority w:val="99"/>
    <w:rsid w:val="00560DE8"/>
    <w:pPr>
      <w:numPr>
        <w:numId w:val="10"/>
      </w:numPr>
    </w:pPr>
  </w:style>
  <w:style w:type="numbering" w:customStyle="1" w:styleId="6">
    <w:name w:val="Стиль6"/>
    <w:uiPriority w:val="99"/>
    <w:rsid w:val="00560DE8"/>
    <w:pPr>
      <w:numPr>
        <w:numId w:val="11"/>
      </w:numPr>
    </w:pPr>
  </w:style>
  <w:style w:type="numbering" w:customStyle="1" w:styleId="50">
    <w:name w:val="Стиль5"/>
    <w:uiPriority w:val="99"/>
    <w:rsid w:val="00560DE8"/>
    <w:pPr>
      <w:numPr>
        <w:numId w:val="12"/>
      </w:numPr>
    </w:pPr>
  </w:style>
  <w:style w:type="numbering" w:customStyle="1" w:styleId="30">
    <w:name w:val="Стиль3"/>
    <w:uiPriority w:val="99"/>
    <w:rsid w:val="00560DE8"/>
    <w:pPr>
      <w:numPr>
        <w:numId w:val="13"/>
      </w:numPr>
    </w:pPr>
  </w:style>
  <w:style w:type="numbering" w:styleId="111111">
    <w:name w:val="Outline List 2"/>
    <w:basedOn w:val="a7"/>
    <w:semiHidden/>
    <w:unhideWhenUsed/>
    <w:rsid w:val="00560DE8"/>
    <w:pPr>
      <w:numPr>
        <w:numId w:val="14"/>
      </w:numPr>
    </w:pPr>
  </w:style>
  <w:style w:type="numbering" w:styleId="1ai">
    <w:name w:val="Outline List 1"/>
    <w:basedOn w:val="a7"/>
    <w:semiHidden/>
    <w:unhideWhenUsed/>
    <w:rsid w:val="00560DE8"/>
    <w:pPr>
      <w:numPr>
        <w:numId w:val="15"/>
      </w:numPr>
    </w:pPr>
  </w:style>
  <w:style w:type="numbering" w:customStyle="1" w:styleId="8">
    <w:name w:val="Стиль8"/>
    <w:uiPriority w:val="99"/>
    <w:rsid w:val="00560DE8"/>
    <w:pPr>
      <w:numPr>
        <w:numId w:val="16"/>
      </w:numPr>
    </w:pPr>
  </w:style>
  <w:style w:type="numbering" w:customStyle="1" w:styleId="40">
    <w:name w:val="Стиль4"/>
    <w:uiPriority w:val="99"/>
    <w:rsid w:val="00560DE8"/>
    <w:pPr>
      <w:numPr>
        <w:numId w:val="17"/>
      </w:numPr>
    </w:pPr>
  </w:style>
  <w:style w:type="character" w:styleId="affffff3">
    <w:name w:val="page number"/>
    <w:basedOn w:val="a5"/>
    <w:uiPriority w:val="99"/>
    <w:semiHidden/>
    <w:unhideWhenUsed/>
    <w:rsid w:val="005412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342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2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20268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881354">
                  <w:marLeft w:val="5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27070">
                  <w:marLeft w:val="5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8257067">
              <w:marLeft w:val="5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0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1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46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78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72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78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863020">
                                      <w:marLeft w:val="0"/>
                                      <w:marRight w:val="-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0490311">
                                          <w:marLeft w:val="0"/>
                                          <w:marRight w:val="0"/>
                                          <w:marTop w:val="4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3199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8655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0143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0442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651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152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2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8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25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49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23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70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3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84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363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975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828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9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87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010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597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61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191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600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4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044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7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51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796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43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8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41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61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9767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15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321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7780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470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703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104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24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90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14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00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62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401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77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16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61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10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10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59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32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97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32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622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691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512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3023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5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73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1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08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0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5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9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4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16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72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8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4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2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60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5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53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7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75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3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57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02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5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04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3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9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14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7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1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8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34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9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0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0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0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39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5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2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8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46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75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9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1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04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7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8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0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1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2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8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9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2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76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2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02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1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6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87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7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56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30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4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0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44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58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52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1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56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09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75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05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24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80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4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9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1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02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3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6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0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9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1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26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9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20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0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0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1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9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2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9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40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2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88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28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0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4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2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0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25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1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7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13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0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51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5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8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39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06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83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4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54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3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8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2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6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0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43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16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9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36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9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9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5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8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1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7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3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51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5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7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4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34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3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22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47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47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1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1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2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2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7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0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48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9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4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8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6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6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92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1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9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9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6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44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96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19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69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54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3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79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9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93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8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13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31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45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9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54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4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7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54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0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8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51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01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4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4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46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73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9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2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4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1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8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1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2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45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4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2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36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7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2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7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62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6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1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84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0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1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7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2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55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93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13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96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3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56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4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9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4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81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8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9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4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22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29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3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5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89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2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71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6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43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0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1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05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4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88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16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61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4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47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6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86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30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5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1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91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75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86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1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2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8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36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09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7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17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21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42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47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63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68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84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89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12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33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38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54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59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75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70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6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07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1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32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37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53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58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74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79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02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23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28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44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49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95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60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65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81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86" Type="http://schemas.openxmlformats.org/officeDocument/2006/relationships/fontTable" Target="fontTable.xml"/><Relationship Id="rId22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27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43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48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64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69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13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18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34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39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80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85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50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55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71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76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2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7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33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38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59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03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08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24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29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54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70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75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91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96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40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45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61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66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82" Type="http://schemas.openxmlformats.org/officeDocument/2006/relationships/hyperlink" Target="normacs://normacs.ru/o2" TargetMode="External"/><Relationship Id="rId187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23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28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49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14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19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44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60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65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81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86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30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35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51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56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77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72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3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8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39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09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34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50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55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76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97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04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20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25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41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46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67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7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71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92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62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83" Type="http://schemas.openxmlformats.org/officeDocument/2006/relationships/hyperlink" Target="normacs://normacs.ru/1V6?dob=40725.000000&amp;dol=40792.438299" TargetMode="External"/><Relationship Id="rId2" Type="http://schemas.openxmlformats.org/officeDocument/2006/relationships/styles" Target="styles.xml"/><Relationship Id="rId29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24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40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45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66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87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10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15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31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36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57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78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61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82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52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73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9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4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30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35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56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77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00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05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26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47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68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8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51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72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93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98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21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42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63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84" Type="http://schemas.openxmlformats.org/officeDocument/2006/relationships/hyperlink" Target="normacs://normacs.ru/os" TargetMode="External"/><Relationship Id="rId3" Type="http://schemas.microsoft.com/office/2007/relationships/stylesWithEffects" Target="stylesWithEffects.xml"/><Relationship Id="rId25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46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67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16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37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58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20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41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62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83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88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11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32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53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74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79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5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36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57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06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27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0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31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52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73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78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94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99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01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22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43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48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64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69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85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Relationship Id="rId180" Type="http://schemas.openxmlformats.org/officeDocument/2006/relationships/hyperlink" Target="file:///C:\Documents%20and%20Settings\TugiRE\&#1056;&#1072;&#1073;&#1086;&#1095;&#1080;&#1081;%20&#1089;&#1090;&#1086;&#1083;\&#1053;&#1086;&#1074;&#1099;&#1081;%20&#1088;&#1072;&#1073;&#1086;&#1095;&#1080;&#1081;%20&#1089;&#1090;&#1086;&#1083;\&#1057;&#1082;&#1083;&#1072;&#1076;%20&#1043;&#1057;&#1052;%20&#1052;&#1072;&#1075;&#1072;&#1085;&#1089;&#1082;&#1080;&#1081;%20&#1090;&#1088;%202%20&#1082;&#1084;\4238_1_PZ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38</Pages>
  <Words>16892</Words>
  <Characters>96291</Characters>
  <Application>Microsoft Office Word</Application>
  <DocSecurity>0</DocSecurity>
  <Lines>802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cp:lastPrinted>2012-02-24T07:32:00Z</cp:lastPrinted>
  <dcterms:created xsi:type="dcterms:W3CDTF">2012-06-19T01:44:00Z</dcterms:created>
  <dcterms:modified xsi:type="dcterms:W3CDTF">2012-06-19T01:58:00Z</dcterms:modified>
</cp:coreProperties>
</file>